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B4" w:rsidRPr="008725C4" w:rsidRDefault="00C02AB4" w:rsidP="00C02AB4">
      <w:pPr>
        <w:jc w:val="center"/>
        <w:rPr>
          <w:szCs w:val="28"/>
        </w:rPr>
      </w:pPr>
      <w:r w:rsidRPr="008725C4">
        <w:rPr>
          <w:noProof/>
          <w:szCs w:val="28"/>
          <w:lang w:eastAsia="ru-RU"/>
        </w:rPr>
        <w:drawing>
          <wp:inline distT="0" distB="0" distL="0" distR="0" wp14:anchorId="14E035C7" wp14:editId="787BD60D">
            <wp:extent cx="604520" cy="725170"/>
            <wp:effectExtent l="0" t="0" r="508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 xml:space="preserve">АДМИНИСТРАЦИЯ 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ВЕРХНЕКАМСКОГО МУНИЦИПАЛЬНОГО ОКРУГА</w:t>
      </w:r>
    </w:p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8725C4">
        <w:rPr>
          <w:rFonts w:eastAsia="Times New Roman" w:cs="Times New Roman"/>
          <w:b/>
          <w:szCs w:val="28"/>
          <w:lang w:eastAsia="ru-RU"/>
        </w:rPr>
        <w:t>КИРОВСКОЙ ОБЛАСТИ</w:t>
      </w:r>
    </w:p>
    <w:p w:rsidR="00C02AB4" w:rsidRPr="008725C4" w:rsidRDefault="00C02AB4" w:rsidP="00C02AB4">
      <w:pPr>
        <w:jc w:val="center"/>
        <w:rPr>
          <w:szCs w:val="28"/>
        </w:rPr>
      </w:pPr>
    </w:p>
    <w:p w:rsidR="00C02AB4" w:rsidRPr="008725C4" w:rsidRDefault="00C02AB4" w:rsidP="00C02AB4">
      <w:pPr>
        <w:jc w:val="center"/>
        <w:rPr>
          <w:b/>
          <w:szCs w:val="28"/>
        </w:rPr>
      </w:pPr>
      <w:r w:rsidRPr="008725C4">
        <w:rPr>
          <w:b/>
          <w:szCs w:val="28"/>
        </w:rPr>
        <w:t>ПОСТАНОВЛЕНИЕ</w:t>
      </w: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C02AB4" w:rsidRPr="008725C4" w:rsidTr="00C02AB4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AB4" w:rsidRPr="008725C4" w:rsidRDefault="005B089E">
            <w:pPr>
              <w:tabs>
                <w:tab w:val="left" w:pos="2765"/>
              </w:tabs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>
              <w:rPr>
                <w:rFonts w:eastAsia="Times New Roman" w:cs="Times New Roman"/>
                <w:szCs w:val="28"/>
                <w:lang w:eastAsia="ar-SA"/>
              </w:rPr>
              <w:t>26.12.2022</w:t>
            </w:r>
          </w:p>
        </w:tc>
        <w:tc>
          <w:tcPr>
            <w:tcW w:w="2731" w:type="dxa"/>
          </w:tcPr>
          <w:p w:rsidR="00C02AB4" w:rsidRPr="008725C4" w:rsidRDefault="00C02A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position w:val="-6"/>
                <w:szCs w:val="28"/>
                <w:lang w:eastAsia="ar-SA"/>
              </w:rPr>
            </w:pPr>
          </w:p>
        </w:tc>
        <w:tc>
          <w:tcPr>
            <w:tcW w:w="2372" w:type="dxa"/>
            <w:hideMark/>
          </w:tcPr>
          <w:p w:rsidR="00C02AB4" w:rsidRPr="008725C4" w:rsidRDefault="00C02AB4">
            <w:pPr>
              <w:suppressAutoHyphens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02AB4" w:rsidRPr="008725C4" w:rsidRDefault="00C02AB4" w:rsidP="002360A9">
            <w:pPr>
              <w:suppressAutoHyphens/>
              <w:spacing w:after="0" w:line="240" w:lineRule="auto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  </w:t>
            </w:r>
            <w:r w:rsidR="005B089E">
              <w:rPr>
                <w:rFonts w:eastAsia="Times New Roman" w:cs="Times New Roman"/>
                <w:szCs w:val="28"/>
                <w:lang w:eastAsia="ar-SA"/>
              </w:rPr>
              <w:t>1873</w:t>
            </w:r>
            <w:r w:rsidRPr="008725C4">
              <w:rPr>
                <w:rFonts w:eastAsia="Times New Roman" w:cs="Times New Roman"/>
                <w:szCs w:val="28"/>
                <w:lang w:eastAsia="ar-SA"/>
              </w:rPr>
              <w:t xml:space="preserve">        </w:t>
            </w:r>
          </w:p>
        </w:tc>
      </w:tr>
      <w:tr w:rsidR="00C02AB4" w:rsidRPr="008725C4" w:rsidTr="00C02AB4">
        <w:tc>
          <w:tcPr>
            <w:tcW w:w="9072" w:type="dxa"/>
            <w:gridSpan w:val="4"/>
            <w:hideMark/>
          </w:tcPr>
          <w:p w:rsidR="00C02AB4" w:rsidRPr="008725C4" w:rsidRDefault="00C02AB4">
            <w:pPr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г. </w:t>
            </w:r>
            <w:proofErr w:type="spellStart"/>
            <w:r w:rsidRPr="008725C4">
              <w:rPr>
                <w:rFonts w:eastAsia="Times New Roman" w:cs="Times New Roman"/>
                <w:szCs w:val="28"/>
                <w:lang w:eastAsia="ru-RU"/>
              </w:rPr>
              <w:t>Кирс</w:t>
            </w:r>
            <w:proofErr w:type="spellEnd"/>
            <w:r w:rsidRPr="008725C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C02AB4" w:rsidRPr="008725C4" w:rsidRDefault="00C02AB4" w:rsidP="00C02AB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Об утверждении местных нормативов градостроительного проектирования Верхнекамского муниципального округа Кировской области</w:t>
      </w: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D25BFA" w:rsidRDefault="00D25BFA" w:rsidP="00D25BFA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A75881" w:rsidRPr="008725C4" w:rsidRDefault="00FB4BA8" w:rsidP="00FB4BA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B4BA8">
        <w:rPr>
          <w:rFonts w:eastAsia="Times New Roman" w:cs="Times New Roman"/>
          <w:szCs w:val="28"/>
          <w:lang w:eastAsia="ru-RU"/>
        </w:rPr>
        <w:t xml:space="preserve"> </w:t>
      </w:r>
      <w:r w:rsidR="00D25BFA" w:rsidRPr="00D25BFA">
        <w:rPr>
          <w:rFonts w:eastAsia="Times New Roman" w:cs="Times New Roman"/>
          <w:szCs w:val="28"/>
          <w:lang w:eastAsia="ru-RU"/>
        </w:rPr>
        <w:t>В соответствии со статьёй 29.4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Верхнекамский муниципальный округ Кировской области</w:t>
      </w:r>
      <w:r w:rsidRPr="00FB4BA8">
        <w:rPr>
          <w:rFonts w:eastAsia="Times New Roman" w:cs="Times New Roman"/>
          <w:szCs w:val="28"/>
          <w:lang w:eastAsia="ru-RU"/>
        </w:rPr>
        <w:t xml:space="preserve">, </w:t>
      </w:r>
      <w:r w:rsidR="00A75881" w:rsidRPr="008725C4">
        <w:rPr>
          <w:rFonts w:eastAsia="Times New Roman" w:cs="Times New Roman"/>
          <w:szCs w:val="28"/>
          <w:lang w:eastAsia="ru-RU"/>
        </w:rPr>
        <w:t xml:space="preserve">администрация Верхнекамского муниципального округа ПОСТАНОВЛЯЕТ:                                                                            </w:t>
      </w:r>
    </w:p>
    <w:p w:rsidR="00A75881" w:rsidRDefault="00A75881" w:rsidP="00F730D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725C4">
        <w:rPr>
          <w:rFonts w:eastAsia="Times New Roman" w:cs="Times New Roman"/>
          <w:szCs w:val="28"/>
          <w:lang w:eastAsia="ru-RU"/>
        </w:rPr>
        <w:t>1.</w:t>
      </w:r>
      <w:r w:rsidRPr="008725C4">
        <w:rPr>
          <w:rFonts w:eastAsia="Times New Roman" w:cs="Times New Roman"/>
          <w:szCs w:val="28"/>
          <w:lang w:eastAsia="ru-RU"/>
        </w:rPr>
        <w:tab/>
      </w:r>
      <w:r w:rsidR="00D25BFA" w:rsidRPr="00D25BFA">
        <w:rPr>
          <w:rFonts w:eastAsia="Times New Roman" w:cs="Times New Roman"/>
          <w:szCs w:val="28"/>
          <w:lang w:eastAsia="ru-RU"/>
        </w:rPr>
        <w:t>Утвердить местные нормативы градостроительного проектирования Верхнекамского муниципального округа Кировской обла</w:t>
      </w:r>
      <w:r w:rsidR="00D25BFA">
        <w:rPr>
          <w:rFonts w:eastAsia="Times New Roman" w:cs="Times New Roman"/>
          <w:szCs w:val="28"/>
          <w:lang w:eastAsia="ru-RU"/>
        </w:rPr>
        <w:t>сти (далее – местные нормативы)</w:t>
      </w:r>
      <w:r w:rsidR="00B2282C">
        <w:rPr>
          <w:rFonts w:eastAsia="Times New Roman" w:cs="Times New Roman"/>
          <w:szCs w:val="28"/>
          <w:lang w:eastAsia="ru-RU"/>
        </w:rPr>
        <w:t xml:space="preserve"> </w:t>
      </w:r>
      <w:r w:rsidR="009C59EE">
        <w:rPr>
          <w:rFonts w:eastAsia="Times New Roman" w:cs="Times New Roman"/>
          <w:szCs w:val="28"/>
          <w:lang w:eastAsia="ru-RU"/>
        </w:rPr>
        <w:t>согласно</w:t>
      </w:r>
      <w:r w:rsidRPr="00A75881">
        <w:rPr>
          <w:rFonts w:eastAsia="Times New Roman" w:cs="Times New Roman"/>
          <w:szCs w:val="28"/>
          <w:lang w:eastAsia="ru-RU"/>
        </w:rPr>
        <w:t xml:space="preserve"> </w:t>
      </w:r>
      <w:r w:rsidR="009C59EE">
        <w:rPr>
          <w:rFonts w:eastAsia="Times New Roman" w:cs="Times New Roman"/>
          <w:szCs w:val="28"/>
          <w:lang w:eastAsia="ru-RU"/>
        </w:rPr>
        <w:t>п</w:t>
      </w:r>
      <w:r w:rsidRPr="00A75881">
        <w:rPr>
          <w:rFonts w:eastAsia="Times New Roman" w:cs="Times New Roman"/>
          <w:szCs w:val="28"/>
          <w:lang w:eastAsia="ru-RU"/>
        </w:rPr>
        <w:t>риложени</w:t>
      </w:r>
      <w:r w:rsidR="009C59EE">
        <w:rPr>
          <w:rFonts w:eastAsia="Times New Roman" w:cs="Times New Roman"/>
          <w:szCs w:val="28"/>
          <w:lang w:eastAsia="ru-RU"/>
        </w:rPr>
        <w:t>ю</w:t>
      </w:r>
      <w:r w:rsidRPr="00A75881">
        <w:rPr>
          <w:rFonts w:eastAsia="Times New Roman" w:cs="Times New Roman"/>
          <w:szCs w:val="28"/>
          <w:lang w:eastAsia="ru-RU"/>
        </w:rPr>
        <w:t>.</w:t>
      </w:r>
    </w:p>
    <w:p w:rsidR="005D6FB2" w:rsidRDefault="005D6FB2" w:rsidP="005D6FB2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5D6FB2">
        <w:rPr>
          <w:rFonts w:eastAsia="Times New Roman" w:cs="Times New Roman"/>
          <w:szCs w:val="28"/>
          <w:lang w:eastAsia="ru-RU"/>
        </w:rPr>
        <w:t xml:space="preserve">Разместить утверждённые </w:t>
      </w:r>
      <w:r>
        <w:rPr>
          <w:rFonts w:eastAsia="Times New Roman" w:cs="Times New Roman"/>
          <w:szCs w:val="28"/>
          <w:lang w:eastAsia="ru-RU"/>
        </w:rPr>
        <w:t xml:space="preserve">местные нормативы в федеральной </w:t>
      </w:r>
      <w:r w:rsidRPr="005D6FB2">
        <w:rPr>
          <w:rFonts w:eastAsia="Times New Roman" w:cs="Times New Roman"/>
          <w:szCs w:val="28"/>
          <w:lang w:eastAsia="ru-RU"/>
        </w:rPr>
        <w:t>государственной информационной системе территориального планирования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срок, не превышающий пяти дней со дня принятия настоящего постановления.</w:t>
      </w:r>
    </w:p>
    <w:p w:rsidR="005D6FB2" w:rsidRDefault="005D6FB2" w:rsidP="00F913A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 </w:t>
      </w:r>
      <w:r w:rsidRPr="005D6FB2">
        <w:rPr>
          <w:rFonts w:eastAsia="Times New Roman" w:cs="Times New Roman"/>
          <w:szCs w:val="28"/>
          <w:lang w:eastAsia="ru-RU"/>
        </w:rPr>
        <w:t>Направить в министерство строительства, энергетики и жилищн</w:t>
      </w:r>
      <w:proofErr w:type="gramStart"/>
      <w:r w:rsidRPr="005D6FB2">
        <w:rPr>
          <w:rFonts w:eastAsia="Times New Roman" w:cs="Times New Roman"/>
          <w:szCs w:val="28"/>
          <w:lang w:eastAsia="ru-RU"/>
        </w:rPr>
        <w:t>о-</w:t>
      </w:r>
      <w:proofErr w:type="gramEnd"/>
      <w:r w:rsidR="00F913A4"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коммунального хозяйства Кировской о</w:t>
      </w:r>
      <w:r w:rsidR="00F913A4">
        <w:rPr>
          <w:rFonts w:eastAsia="Times New Roman" w:cs="Times New Roman"/>
          <w:szCs w:val="28"/>
          <w:lang w:eastAsia="ru-RU"/>
        </w:rPr>
        <w:t xml:space="preserve">бласти уведомление о размещении </w:t>
      </w:r>
      <w:r w:rsidRPr="005D6FB2">
        <w:rPr>
          <w:rFonts w:eastAsia="Times New Roman" w:cs="Times New Roman"/>
          <w:szCs w:val="28"/>
          <w:lang w:eastAsia="ru-RU"/>
        </w:rPr>
        <w:t>ут</w:t>
      </w:r>
      <w:r>
        <w:rPr>
          <w:rFonts w:eastAsia="Times New Roman" w:cs="Times New Roman"/>
          <w:szCs w:val="28"/>
          <w:lang w:eastAsia="ru-RU"/>
        </w:rPr>
        <w:t xml:space="preserve">вержденных местных нормативах в федеральной государственной </w:t>
      </w:r>
      <w:r w:rsidRPr="005D6FB2">
        <w:rPr>
          <w:rFonts w:eastAsia="Times New Roman" w:cs="Times New Roman"/>
          <w:szCs w:val="28"/>
          <w:lang w:eastAsia="ru-RU"/>
        </w:rPr>
        <w:t>информационной системе территориального планирования в срок, 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6FB2">
        <w:rPr>
          <w:rFonts w:eastAsia="Times New Roman" w:cs="Times New Roman"/>
          <w:szCs w:val="28"/>
          <w:lang w:eastAsia="ru-RU"/>
        </w:rPr>
        <w:t>превышающий 30 дней со дня принятия настоящего постановления.</w:t>
      </w:r>
    </w:p>
    <w:p w:rsidR="00A75881" w:rsidRPr="008725C4" w:rsidRDefault="005D6FB2" w:rsidP="00A75881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4</w:t>
      </w:r>
      <w:r w:rsidR="00A75881" w:rsidRPr="008725C4">
        <w:rPr>
          <w:rFonts w:eastAsia="Times New Roman" w:cs="Times New Roman"/>
          <w:szCs w:val="28"/>
          <w:lang w:eastAsia="ru-RU"/>
        </w:rPr>
        <w:t xml:space="preserve">. </w:t>
      </w:r>
      <w:r w:rsidR="00A75881" w:rsidRPr="008725C4">
        <w:rPr>
          <w:rFonts w:eastAsia="Times New Roman" w:cs="Times New Roman"/>
          <w:szCs w:val="28"/>
          <w:lang w:eastAsia="ru-RU"/>
        </w:rPr>
        <w:tab/>
      </w:r>
      <w:r w:rsidR="007F0785" w:rsidRPr="007F0785">
        <w:rPr>
          <w:rFonts w:eastAsia="Times New Roman" w:cs="Times New Roman"/>
          <w:szCs w:val="28"/>
          <w:lang w:eastAsia="ru-RU"/>
        </w:rPr>
        <w:t>Настоящее постановление опубликовать в Информационном бюллетене органов местного самоуправления муниципального образования  Верхнекамский муниципальный округ Кировской области и разместить на официальном сайте муниципального образования Верхнекамский муниципальный округ Кировской области.</w:t>
      </w:r>
    </w:p>
    <w:p w:rsidR="00A75881" w:rsidRPr="008725C4" w:rsidRDefault="005D6FB2" w:rsidP="00A75881">
      <w:pPr>
        <w:tabs>
          <w:tab w:val="left" w:pos="1276"/>
        </w:tabs>
        <w:spacing w:after="48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A75881" w:rsidRPr="008725C4">
        <w:rPr>
          <w:rFonts w:eastAsia="Times New Roman" w:cs="Times New Roman"/>
          <w:szCs w:val="28"/>
          <w:lang w:eastAsia="ru-RU"/>
        </w:rPr>
        <w:t>.</w:t>
      </w:r>
      <w:r w:rsidR="00A75881" w:rsidRPr="008725C4">
        <w:rPr>
          <w:rFonts w:eastAsia="Times New Roman" w:cs="Times New Roman"/>
          <w:szCs w:val="28"/>
          <w:lang w:eastAsia="ru-RU"/>
        </w:rPr>
        <w:tab/>
        <w:t>Настоящее постановление вступает в силу со дня его официального опубликования.</w:t>
      </w:r>
    </w:p>
    <w:tbl>
      <w:tblPr>
        <w:tblW w:w="942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6"/>
        <w:gridCol w:w="2694"/>
      </w:tblGrid>
      <w:tr w:rsidR="00A75881" w:rsidRPr="008725C4" w:rsidTr="00A75881">
        <w:trPr>
          <w:trHeight w:val="1140"/>
        </w:trPr>
        <w:tc>
          <w:tcPr>
            <w:tcW w:w="67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81" w:rsidRPr="008725C4" w:rsidRDefault="00A75881" w:rsidP="00A75881">
            <w:pPr>
              <w:pStyle w:val="a5"/>
              <w:rPr>
                <w:szCs w:val="28"/>
              </w:rPr>
            </w:pPr>
          </w:p>
          <w:p w:rsidR="00875F51" w:rsidRDefault="00A75881" w:rsidP="00337341">
            <w:pPr>
              <w:spacing w:after="0" w:line="240" w:lineRule="auto"/>
              <w:rPr>
                <w:szCs w:val="28"/>
              </w:rPr>
            </w:pPr>
            <w:r w:rsidRPr="008725C4">
              <w:rPr>
                <w:szCs w:val="28"/>
              </w:rPr>
              <w:t xml:space="preserve">Глава </w:t>
            </w:r>
            <w:proofErr w:type="gramStart"/>
            <w:r w:rsidRPr="008725C4">
              <w:rPr>
                <w:szCs w:val="28"/>
              </w:rPr>
              <w:t>Верхнекамского</w:t>
            </w:r>
            <w:proofErr w:type="gramEnd"/>
          </w:p>
          <w:p w:rsidR="00A75881" w:rsidRPr="008725C4" w:rsidRDefault="00A75881" w:rsidP="00337341">
            <w:pPr>
              <w:spacing w:after="0" w:line="240" w:lineRule="auto"/>
              <w:rPr>
                <w:szCs w:val="28"/>
              </w:rPr>
            </w:pPr>
            <w:r w:rsidRPr="008725C4">
              <w:rPr>
                <w:szCs w:val="28"/>
              </w:rPr>
              <w:t xml:space="preserve">муниципального округа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81" w:rsidRPr="008725C4" w:rsidRDefault="00A75881" w:rsidP="00A75881">
            <w:pPr>
              <w:pStyle w:val="a5"/>
              <w:rPr>
                <w:szCs w:val="28"/>
              </w:rPr>
            </w:pPr>
          </w:p>
          <w:p w:rsidR="00875F51" w:rsidRDefault="00A75881" w:rsidP="00A75881">
            <w:pPr>
              <w:pStyle w:val="a5"/>
              <w:rPr>
                <w:szCs w:val="28"/>
              </w:rPr>
            </w:pPr>
            <w:r w:rsidRPr="008725C4">
              <w:rPr>
                <w:szCs w:val="28"/>
              </w:rPr>
              <w:t xml:space="preserve">            </w:t>
            </w:r>
          </w:p>
          <w:p w:rsidR="00A75881" w:rsidRPr="008725C4" w:rsidRDefault="00A75881" w:rsidP="00D25BFA">
            <w:pPr>
              <w:pStyle w:val="a5"/>
              <w:rPr>
                <w:szCs w:val="28"/>
              </w:rPr>
            </w:pPr>
            <w:r w:rsidRPr="008725C4">
              <w:rPr>
                <w:szCs w:val="28"/>
              </w:rPr>
              <w:t xml:space="preserve"> </w:t>
            </w:r>
            <w:r w:rsidR="00D25BFA">
              <w:rPr>
                <w:szCs w:val="28"/>
              </w:rPr>
              <w:t>И.Н. Суворов</w:t>
            </w:r>
          </w:p>
        </w:tc>
      </w:tr>
    </w:tbl>
    <w:p w:rsidR="00A75881" w:rsidRPr="008725C4" w:rsidRDefault="00A75881" w:rsidP="00A75881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ПОДГОТОВЛЕНО</w:t>
      </w:r>
    </w:p>
    <w:p w:rsidR="00A75881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Заведующий отделом</w:t>
      </w:r>
    </w:p>
    <w:p w:rsidR="00A75881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проектной деятельностью</w:t>
      </w:r>
    </w:p>
    <w:p w:rsidR="00A75881" w:rsidRPr="008725C4" w:rsidRDefault="00A75881" w:rsidP="00A75881">
      <w:pPr>
        <w:tabs>
          <w:tab w:val="left" w:pos="6840"/>
        </w:tabs>
        <w:spacing w:after="0" w:line="240" w:lineRule="auto"/>
        <w:ind w:right="-6"/>
        <w:rPr>
          <w:szCs w:val="28"/>
        </w:rPr>
      </w:pPr>
      <w:r>
        <w:rPr>
          <w:szCs w:val="28"/>
        </w:rPr>
        <w:t>архитектуры и градостроительства</w:t>
      </w:r>
      <w:r w:rsidRPr="008725C4">
        <w:rPr>
          <w:szCs w:val="28"/>
        </w:rPr>
        <w:t xml:space="preserve"> </w:t>
      </w:r>
      <w:r w:rsidRPr="008725C4">
        <w:rPr>
          <w:szCs w:val="28"/>
        </w:rPr>
        <w:tab/>
      </w:r>
      <w:r>
        <w:rPr>
          <w:szCs w:val="28"/>
        </w:rPr>
        <w:t>В.В. Ушакова</w:t>
      </w:r>
    </w:p>
    <w:p w:rsidR="00A75881" w:rsidRPr="008725C4" w:rsidRDefault="00A75881" w:rsidP="00A75881">
      <w:pPr>
        <w:spacing w:before="360" w:after="480" w:line="240" w:lineRule="auto"/>
        <w:rPr>
          <w:szCs w:val="28"/>
        </w:rPr>
      </w:pPr>
      <w:r w:rsidRPr="008725C4">
        <w:rPr>
          <w:szCs w:val="28"/>
        </w:rPr>
        <w:t>СОГЛАСОВАНО:</w:t>
      </w:r>
    </w:p>
    <w:p w:rsidR="00D25BFA" w:rsidRPr="00D25BFA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  <w:r w:rsidRPr="00D25BFA">
        <w:rPr>
          <w:szCs w:val="28"/>
        </w:rPr>
        <w:t xml:space="preserve">Первый заместитель главы </w:t>
      </w:r>
    </w:p>
    <w:p w:rsidR="00D25BFA" w:rsidRPr="00D25BFA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  <w:r w:rsidRPr="00D25BFA">
        <w:rPr>
          <w:szCs w:val="28"/>
        </w:rPr>
        <w:t xml:space="preserve">администрации </w:t>
      </w:r>
      <w:proofErr w:type="gramStart"/>
      <w:r w:rsidRPr="00D25BFA">
        <w:rPr>
          <w:szCs w:val="28"/>
        </w:rPr>
        <w:t>муниципального</w:t>
      </w:r>
      <w:proofErr w:type="gramEnd"/>
    </w:p>
    <w:p w:rsidR="00A75881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  <w:r w:rsidRPr="00D25BFA">
        <w:rPr>
          <w:szCs w:val="28"/>
        </w:rPr>
        <w:t xml:space="preserve">округа </w:t>
      </w:r>
      <w:r>
        <w:rPr>
          <w:szCs w:val="28"/>
        </w:rPr>
        <w:t xml:space="preserve">                                                                                     </w:t>
      </w:r>
      <w:r w:rsidR="00A75881">
        <w:rPr>
          <w:szCs w:val="28"/>
        </w:rPr>
        <w:t>Е.Ю. Аммосова</w:t>
      </w:r>
    </w:p>
    <w:p w:rsidR="005103E1" w:rsidRDefault="005103E1" w:rsidP="00D25BFA">
      <w:pPr>
        <w:tabs>
          <w:tab w:val="left" w:pos="6840"/>
        </w:tabs>
        <w:spacing w:after="0" w:line="240" w:lineRule="auto"/>
        <w:rPr>
          <w:szCs w:val="28"/>
        </w:rPr>
      </w:pPr>
    </w:p>
    <w:p w:rsidR="005103E1" w:rsidRDefault="005103E1" w:rsidP="00D25BFA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>Заместитель главы администрации</w:t>
      </w:r>
    </w:p>
    <w:p w:rsidR="005103E1" w:rsidRDefault="005103E1" w:rsidP="005103E1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муниципального округа  по вопросам </w:t>
      </w:r>
    </w:p>
    <w:p w:rsidR="005103E1" w:rsidRDefault="005103E1" w:rsidP="005103E1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 xml:space="preserve">жизнеобеспечения, </w:t>
      </w:r>
    </w:p>
    <w:p w:rsidR="005103E1" w:rsidRDefault="005103E1" w:rsidP="005103E1">
      <w:pPr>
        <w:tabs>
          <w:tab w:val="left" w:pos="6840"/>
        </w:tabs>
        <w:spacing w:after="0" w:line="240" w:lineRule="auto"/>
        <w:rPr>
          <w:szCs w:val="28"/>
        </w:rPr>
      </w:pPr>
      <w:r>
        <w:rPr>
          <w:szCs w:val="28"/>
        </w:rPr>
        <w:t>начальник МКУ «Благоустройство»</w:t>
      </w:r>
      <w:r w:rsidRPr="005103E1">
        <w:rPr>
          <w:szCs w:val="28"/>
        </w:rPr>
        <w:t xml:space="preserve">                           </w:t>
      </w:r>
      <w:r>
        <w:rPr>
          <w:szCs w:val="28"/>
        </w:rPr>
        <w:t xml:space="preserve">        Н.Н. Дворников</w:t>
      </w:r>
    </w:p>
    <w:p w:rsidR="00D25BFA" w:rsidRPr="008725C4" w:rsidRDefault="00D25BFA" w:rsidP="00D25BFA">
      <w:pPr>
        <w:tabs>
          <w:tab w:val="left" w:pos="6840"/>
        </w:tabs>
        <w:spacing w:after="0" w:line="240" w:lineRule="auto"/>
        <w:rPr>
          <w:szCs w:val="28"/>
        </w:rPr>
      </w:pPr>
    </w:p>
    <w:p w:rsidR="00A75881" w:rsidRDefault="00B2282C" w:rsidP="00A75881">
      <w:pPr>
        <w:rPr>
          <w:szCs w:val="28"/>
        </w:rPr>
      </w:pPr>
      <w:r w:rsidRPr="00B2282C">
        <w:rPr>
          <w:szCs w:val="28"/>
        </w:rPr>
        <w:t>Заведующий  правовым отделом</w:t>
      </w:r>
      <w:r w:rsidRPr="00B2282C">
        <w:rPr>
          <w:szCs w:val="28"/>
        </w:rPr>
        <w:tab/>
      </w:r>
      <w:r w:rsidR="00D25BFA">
        <w:rPr>
          <w:szCs w:val="28"/>
        </w:rPr>
        <w:t xml:space="preserve">                             </w:t>
      </w:r>
      <w:r>
        <w:rPr>
          <w:szCs w:val="28"/>
        </w:rPr>
        <w:t xml:space="preserve">    </w:t>
      </w:r>
      <w:r w:rsidR="00D25BFA">
        <w:rPr>
          <w:szCs w:val="28"/>
        </w:rPr>
        <w:t xml:space="preserve">   </w:t>
      </w:r>
      <w:r w:rsidRPr="00B2282C">
        <w:rPr>
          <w:szCs w:val="28"/>
        </w:rPr>
        <w:t xml:space="preserve">Н.А. </w:t>
      </w:r>
      <w:proofErr w:type="spellStart"/>
      <w:r w:rsidRPr="00B2282C">
        <w:rPr>
          <w:szCs w:val="28"/>
        </w:rPr>
        <w:t>Шмигальская</w:t>
      </w:r>
      <w:proofErr w:type="spellEnd"/>
    </w:p>
    <w:p w:rsidR="00D25BFA" w:rsidRPr="00D25BFA" w:rsidRDefault="00D25BFA" w:rsidP="00D25BFA">
      <w:pPr>
        <w:spacing w:after="0"/>
        <w:rPr>
          <w:szCs w:val="28"/>
        </w:rPr>
      </w:pPr>
      <w:r w:rsidRPr="00D25BFA">
        <w:rPr>
          <w:szCs w:val="28"/>
        </w:rPr>
        <w:t xml:space="preserve">Заведующий сектором </w:t>
      </w:r>
      <w:proofErr w:type="gramStart"/>
      <w:r w:rsidRPr="00D25BFA">
        <w:rPr>
          <w:szCs w:val="28"/>
        </w:rPr>
        <w:t>дорожного</w:t>
      </w:r>
      <w:proofErr w:type="gramEnd"/>
    </w:p>
    <w:p w:rsidR="00D25BFA" w:rsidRPr="00D25BFA" w:rsidRDefault="00D25BFA" w:rsidP="00D25BFA">
      <w:pPr>
        <w:spacing w:after="0"/>
        <w:rPr>
          <w:szCs w:val="28"/>
        </w:rPr>
      </w:pPr>
      <w:r w:rsidRPr="00D25BFA">
        <w:rPr>
          <w:szCs w:val="28"/>
        </w:rPr>
        <w:t xml:space="preserve">хозяйства                                                       </w:t>
      </w:r>
      <w:r>
        <w:rPr>
          <w:szCs w:val="28"/>
        </w:rPr>
        <w:t xml:space="preserve">                     </w:t>
      </w:r>
      <w:r w:rsidRPr="00D25BFA">
        <w:rPr>
          <w:szCs w:val="28"/>
        </w:rPr>
        <w:t xml:space="preserve">    О.Н. Ушакова</w:t>
      </w:r>
    </w:p>
    <w:p w:rsidR="006135F0" w:rsidRDefault="006135F0" w:rsidP="00D25BFA">
      <w:pPr>
        <w:spacing w:after="0"/>
        <w:rPr>
          <w:szCs w:val="28"/>
        </w:rPr>
      </w:pPr>
    </w:p>
    <w:p w:rsidR="005D6FB2" w:rsidRDefault="005D6FB2" w:rsidP="00D25BFA">
      <w:pPr>
        <w:spacing w:after="0"/>
        <w:rPr>
          <w:szCs w:val="28"/>
        </w:rPr>
      </w:pPr>
      <w:r>
        <w:rPr>
          <w:szCs w:val="28"/>
        </w:rPr>
        <w:t>Заместитель н</w:t>
      </w:r>
      <w:r w:rsidR="00D25BFA" w:rsidRPr="00D25BFA">
        <w:rPr>
          <w:szCs w:val="28"/>
        </w:rPr>
        <w:t xml:space="preserve">ачальник Управления </w:t>
      </w:r>
    </w:p>
    <w:p w:rsidR="005D6FB2" w:rsidRDefault="005D6FB2" w:rsidP="00D25BFA">
      <w:pPr>
        <w:spacing w:after="0"/>
        <w:rPr>
          <w:szCs w:val="28"/>
        </w:rPr>
      </w:pPr>
      <w:r>
        <w:rPr>
          <w:szCs w:val="28"/>
        </w:rPr>
        <w:t>и</w:t>
      </w:r>
      <w:r w:rsidR="00D25BFA" w:rsidRPr="00D25BFA">
        <w:rPr>
          <w:szCs w:val="28"/>
        </w:rPr>
        <w:t>муществом</w:t>
      </w:r>
      <w:r>
        <w:rPr>
          <w:szCs w:val="28"/>
        </w:rPr>
        <w:t xml:space="preserve"> </w:t>
      </w:r>
      <w:r w:rsidR="00D25BFA" w:rsidRPr="00D25BFA">
        <w:rPr>
          <w:szCs w:val="28"/>
        </w:rPr>
        <w:t xml:space="preserve">администрации </w:t>
      </w:r>
    </w:p>
    <w:p w:rsidR="00D25BFA" w:rsidRPr="00D25BFA" w:rsidRDefault="005D6FB2" w:rsidP="00D25BFA">
      <w:pPr>
        <w:spacing w:after="0"/>
        <w:rPr>
          <w:szCs w:val="28"/>
        </w:rPr>
      </w:pPr>
      <w:r>
        <w:rPr>
          <w:szCs w:val="28"/>
        </w:rPr>
        <w:t xml:space="preserve">Верхнекамского  </w:t>
      </w:r>
      <w:r w:rsidR="00D25BFA" w:rsidRPr="00D25BFA">
        <w:rPr>
          <w:szCs w:val="28"/>
        </w:rPr>
        <w:t xml:space="preserve">муниципального округа             </w:t>
      </w:r>
      <w:r w:rsidR="00D25BFA">
        <w:rPr>
          <w:szCs w:val="28"/>
        </w:rPr>
        <w:t xml:space="preserve">      </w:t>
      </w:r>
      <w:r w:rsidR="00D25BFA" w:rsidRPr="00D25BFA">
        <w:rPr>
          <w:szCs w:val="28"/>
        </w:rPr>
        <w:t xml:space="preserve">       </w:t>
      </w:r>
      <w:r w:rsidR="00FA0536">
        <w:rPr>
          <w:szCs w:val="28"/>
        </w:rPr>
        <w:t xml:space="preserve">К.С. </w:t>
      </w:r>
      <w:proofErr w:type="spellStart"/>
      <w:r w:rsidR="00FA0536">
        <w:rPr>
          <w:szCs w:val="28"/>
        </w:rPr>
        <w:t>Майбурова</w:t>
      </w:r>
      <w:proofErr w:type="spellEnd"/>
      <w:r w:rsidR="00FA0536">
        <w:rPr>
          <w:szCs w:val="28"/>
        </w:rPr>
        <w:t xml:space="preserve"> </w:t>
      </w:r>
    </w:p>
    <w:p w:rsidR="00151B34" w:rsidRDefault="00151B34" w:rsidP="005D6FB2">
      <w:pPr>
        <w:rPr>
          <w:rFonts w:eastAsia="Times New Roman" w:cs="Times New Roman"/>
          <w:szCs w:val="28"/>
          <w:lang w:eastAsia="ru-RU"/>
        </w:rPr>
      </w:pPr>
    </w:p>
    <w:p w:rsidR="00A75881" w:rsidRDefault="00875F51" w:rsidP="005D6FB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2A8932" wp14:editId="15DE37FB">
                <wp:simplePos x="0" y="0"/>
                <wp:positionH relativeFrom="column">
                  <wp:posOffset>4006215</wp:posOffset>
                </wp:positionH>
                <wp:positionV relativeFrom="paragraph">
                  <wp:posOffset>172085</wp:posOffset>
                </wp:positionV>
                <wp:extent cx="2124075" cy="23336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32A" w:rsidRDefault="00B9332A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</w:rPr>
                              <w:t xml:space="preserve">    </w:t>
                            </w:r>
                          </w:p>
                          <w:p w:rsidR="00B9332A" w:rsidRPr="009C59EE" w:rsidRDefault="00B9332A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szCs w:val="28"/>
                              </w:rPr>
                              <w:t>УТВЕРЖДЕНО</w:t>
                            </w:r>
                          </w:p>
                          <w:p w:rsidR="00B9332A" w:rsidRDefault="00B9332A" w:rsidP="009C59EE">
                            <w:pPr>
                              <w:tabs>
                                <w:tab w:val="left" w:pos="6096"/>
                              </w:tabs>
                              <w:spacing w:after="0"/>
                              <w:rPr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 xml:space="preserve">постановлением администрации </w:t>
                            </w:r>
                          </w:p>
                          <w:p w:rsidR="00B9332A" w:rsidRDefault="00B9332A" w:rsidP="009C59EE">
                            <w:pPr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Cs w:val="28"/>
                              </w:rPr>
                              <w:t>Верхнекамского муниципального округа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B9332A" w:rsidRDefault="00B9332A" w:rsidP="009C59EE">
                            <w:pPr>
                              <w:spacing w:after="0"/>
                            </w:pPr>
                            <w:r>
                              <w:rPr>
                                <w:szCs w:val="28"/>
                              </w:rPr>
                              <w:t xml:space="preserve">от </w:t>
                            </w:r>
                            <w:r w:rsidR="005B089E">
                              <w:rPr>
                                <w:szCs w:val="28"/>
                              </w:rPr>
                              <w:t xml:space="preserve">26.12.2022 </w:t>
                            </w:r>
                            <w:r>
                              <w:rPr>
                                <w:szCs w:val="28"/>
                              </w:rPr>
                              <w:t xml:space="preserve">№ </w:t>
                            </w:r>
                            <w:r w:rsidR="005B089E">
                              <w:rPr>
                                <w:szCs w:val="28"/>
                              </w:rPr>
                              <w:t xml:space="preserve">1873 с изм. </w:t>
                            </w:r>
                            <w:r w:rsidR="005B089E" w:rsidRPr="005B089E">
                              <w:rPr>
                                <w:szCs w:val="28"/>
                              </w:rPr>
                              <w:t>14.05.2024</w:t>
                            </w:r>
                            <w:r w:rsidR="005B089E">
                              <w:rPr>
                                <w:szCs w:val="28"/>
                              </w:rPr>
                              <w:t xml:space="preserve"> </w:t>
                            </w:r>
                            <w:r w:rsidR="005B089E" w:rsidRPr="005B089E">
                              <w:rPr>
                                <w:szCs w:val="28"/>
                              </w:rPr>
                              <w:t xml:space="preserve">№ 574 </w:t>
                            </w:r>
                            <w:r w:rsidR="005B089E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15.45pt;margin-top:13.55pt;width:167.25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OSwgIAALo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" filled="f" stroked="f">
                <v:textbox>
                  <w:txbxContent>
                    <w:p w:rsidR="00B9332A" w:rsidRDefault="00B9332A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szCs w:val="28"/>
                        </w:rPr>
                        <w:t xml:space="preserve">Приложение </w:t>
                      </w:r>
                      <w:r>
                        <w:rPr>
                          <w:sz w:val="26"/>
                        </w:rPr>
                        <w:t xml:space="preserve">    </w:t>
                      </w:r>
                    </w:p>
                    <w:p w:rsidR="00B9332A" w:rsidRPr="009C59EE" w:rsidRDefault="00B9332A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szCs w:val="28"/>
                        </w:rPr>
                        <w:t>УТВЕРЖДЕНО</w:t>
                      </w:r>
                    </w:p>
                    <w:p w:rsidR="00B9332A" w:rsidRDefault="00B9332A" w:rsidP="009C59EE">
                      <w:pPr>
                        <w:tabs>
                          <w:tab w:val="left" w:pos="6096"/>
                        </w:tabs>
                        <w:spacing w:after="0"/>
                        <w:rPr>
                          <w:color w:val="000000"/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 xml:space="preserve">постановлением администрации </w:t>
                      </w:r>
                    </w:p>
                    <w:p w:rsidR="00B9332A" w:rsidRDefault="00B9332A" w:rsidP="009C59EE">
                      <w:pPr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color w:val="000000"/>
                          <w:szCs w:val="28"/>
                        </w:rPr>
                        <w:t>Верхнекамского муниципального округа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:rsidR="00B9332A" w:rsidRDefault="00B9332A" w:rsidP="009C59EE">
                      <w:pPr>
                        <w:spacing w:after="0"/>
                      </w:pPr>
                      <w:r>
                        <w:rPr>
                          <w:szCs w:val="28"/>
                        </w:rPr>
                        <w:t xml:space="preserve">от </w:t>
                      </w:r>
                      <w:r w:rsidR="005B089E">
                        <w:rPr>
                          <w:szCs w:val="28"/>
                        </w:rPr>
                        <w:t xml:space="preserve">26.12.2022 </w:t>
                      </w:r>
                      <w:r>
                        <w:rPr>
                          <w:szCs w:val="28"/>
                        </w:rPr>
                        <w:t xml:space="preserve">№ </w:t>
                      </w:r>
                      <w:r w:rsidR="005B089E">
                        <w:rPr>
                          <w:szCs w:val="28"/>
                        </w:rPr>
                        <w:t xml:space="preserve">1873 с изм. </w:t>
                      </w:r>
                      <w:r w:rsidR="005B089E" w:rsidRPr="005B089E">
                        <w:rPr>
                          <w:szCs w:val="28"/>
                        </w:rPr>
                        <w:t>14.05.2024</w:t>
                      </w:r>
                      <w:r w:rsidR="005B089E">
                        <w:rPr>
                          <w:szCs w:val="28"/>
                        </w:rPr>
                        <w:t xml:space="preserve"> </w:t>
                      </w:r>
                      <w:r w:rsidR="005B089E" w:rsidRPr="005B089E">
                        <w:rPr>
                          <w:szCs w:val="28"/>
                        </w:rPr>
                        <w:t xml:space="preserve">№ 574 </w:t>
                      </w:r>
                      <w:r w:rsidR="005B089E">
                        <w:rPr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51B34" w:rsidRDefault="00151B34" w:rsidP="009C59EE">
      <w:pPr>
        <w:spacing w:after="0" w:line="240" w:lineRule="auto"/>
        <w:ind w:left="5954"/>
        <w:rPr>
          <w:rFonts w:eastAsia="Times New Roman" w:cs="Times New Roman"/>
          <w:szCs w:val="28"/>
          <w:lang w:eastAsia="ru-RU"/>
        </w:rPr>
      </w:pPr>
    </w:p>
    <w:p w:rsidR="00A75881" w:rsidRPr="00A75881" w:rsidRDefault="009C59EE" w:rsidP="009C59EE">
      <w:pPr>
        <w:spacing w:after="0" w:line="240" w:lineRule="auto"/>
        <w:ind w:left="595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</w:p>
    <w:p w:rsidR="00A75881" w:rsidRDefault="00A75881" w:rsidP="00A75881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75881">
        <w:rPr>
          <w:rFonts w:eastAsia="Times New Roman" w:cs="Times New Roman"/>
          <w:szCs w:val="28"/>
          <w:lang w:eastAsia="ru-RU"/>
        </w:rPr>
        <w:tab/>
        <w:t xml:space="preserve">                                       </w:t>
      </w:r>
    </w:p>
    <w:p w:rsidR="00390395" w:rsidRPr="00A75881" w:rsidRDefault="00390395" w:rsidP="00A75881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9C59EE" w:rsidRDefault="009C59EE" w:rsidP="00A75881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spacing w:after="12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МЕСТНЫЕ НОРМАТИВЫ</w:t>
      </w:r>
    </w:p>
    <w:p w:rsidR="00D25BFA" w:rsidRPr="00D25BFA" w:rsidRDefault="00D25BFA" w:rsidP="00D25BFA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градостроительного проектирования</w:t>
      </w:r>
    </w:p>
    <w:p w:rsidR="00D25BFA" w:rsidRPr="00D25BFA" w:rsidRDefault="00D25BFA" w:rsidP="00D25BFA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Верхнекамского муниципального округа Кировской области</w:t>
      </w:r>
    </w:p>
    <w:p w:rsidR="00D25BFA" w:rsidRPr="00D25BFA" w:rsidRDefault="00D25BFA" w:rsidP="00D25BFA">
      <w:pPr>
        <w:spacing w:after="0" w:line="360" w:lineRule="auto"/>
        <w:ind w:firstLine="54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spacing w:after="120" w:line="360" w:lineRule="auto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1. Область применения</w:t>
      </w:r>
    </w:p>
    <w:p w:rsidR="00D25BFA" w:rsidRPr="00D25BFA" w:rsidRDefault="00D25BFA" w:rsidP="00D25BFA">
      <w:pPr>
        <w:spacing w:after="0" w:line="36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1.1. Местные нормативы градостроительного проектирования Верхнекамского муниципального округа Кировской области (далее – местные нормативы) подготовлены в соответствии с требованиями </w:t>
      </w:r>
      <w:r w:rsidRPr="00D25BFA">
        <w:rPr>
          <w:rFonts w:eastAsia="Times New Roman" w:cs="Times New Roman"/>
          <w:szCs w:val="24"/>
          <w:lang w:eastAsia="ru-RU"/>
        </w:rPr>
        <w:t>статьи 29.4 Градостроительного кодекса Российской Федерации, статьи 10</w:t>
      </w:r>
      <w:r w:rsidRPr="00D25BFA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D25BFA">
        <w:rPr>
          <w:rFonts w:eastAsia="Times New Roman" w:cs="Times New Roman"/>
          <w:szCs w:val="24"/>
          <w:lang w:eastAsia="ru-RU"/>
        </w:rPr>
        <w:t xml:space="preserve"> Закона Кировской области от 28.09.2006 № 44-ЗО «О регулировании градостроительной деятельности в Кировской области» (далее – Закон области).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1.2. Местные нормативы устанавливают предельные значения расчетных показателей минимально допустимого уровня обеспеченности объектами местного значения, предусмотренными статьёй 10</w:t>
      </w:r>
      <w:r w:rsidRPr="00D25BFA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D25BFA">
        <w:rPr>
          <w:rFonts w:eastAsia="Times New Roman" w:cs="Times New Roman"/>
          <w:szCs w:val="28"/>
          <w:lang w:eastAsia="ru-RU"/>
        </w:rPr>
        <w:t xml:space="preserve"> Закона области, населения муниципального образования Верхнекамский муниципальный округ Кировской области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Верхнекамский муниципальный округ Кировской области.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1.3. Местные нормативы включают в себя следующие разделы: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lastRenderedPageBreak/>
        <w:t>1.3.1.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1.3.2. Основная часть (расчетные показатели минимально допустимого уровня обеспеченности объектами, предусмотренными частью </w:t>
      </w:r>
      <w:hyperlink r:id="rId9" w:history="1">
        <w:r w:rsidRPr="00D25BFA">
          <w:rPr>
            <w:rFonts w:eastAsia="Times New Roman" w:cs="Times New Roman"/>
            <w:szCs w:val="28"/>
            <w:lang w:eastAsia="ru-RU"/>
          </w:rPr>
          <w:t>3</w:t>
        </w:r>
      </w:hyperlink>
      <w:r w:rsidRPr="00D25BFA">
        <w:rPr>
          <w:rFonts w:eastAsia="Times New Roman" w:cs="Times New Roman"/>
          <w:szCs w:val="28"/>
          <w:lang w:eastAsia="ru-RU"/>
        </w:rPr>
        <w:t xml:space="preserve"> статьи 29.2 Градостроительного кодекса Российской Федерации, населения муниципального образования Верхнекамский муниципальный округ Кировской области и расчетные показатели максимально допустимого уровня территориальной доступности таких объектов для населения муниципального образования Верхнекамский муниципальный округ Кировской области).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В основной части установлены расчетные показатели для объектов местного значения муниципального округа, поименованные в статье 10¹ Закона области.</w:t>
      </w:r>
    </w:p>
    <w:p w:rsidR="00D25BFA" w:rsidRPr="00D25BFA" w:rsidRDefault="00D25BFA" w:rsidP="00D25BFA">
      <w:pPr>
        <w:spacing w:after="0" w:line="360" w:lineRule="auto"/>
        <w:ind w:firstLine="708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1.3.3. Материалы по обоснованию расчетных показателей, содержащихся в основной части нормативов градостроительного проектирования.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left="900" w:hanging="203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 Основная часть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outlineLvl w:val="1"/>
        <w:rPr>
          <w:rFonts w:eastAsia="Times New Roman" w:cs="Times New Roman"/>
          <w:b/>
          <w:sz w:val="16"/>
          <w:szCs w:val="16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/>
        <w:ind w:firstLine="697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2.1. 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ind w:firstLine="697"/>
        <w:jc w:val="both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транспорта и расчетные показатели максимально допустимого уровня территориальной доступности таких объектов следует принимать в соответствии с таблицей 1: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br w:type="page"/>
      </w:r>
      <w:r w:rsidRPr="00D25BFA">
        <w:rPr>
          <w:rFonts w:eastAsia="Times New Roman" w:cs="Times New Roman"/>
          <w:szCs w:val="28"/>
          <w:lang w:eastAsia="ru-RU"/>
        </w:rPr>
        <w:lastRenderedPageBreak/>
        <w:t>Таблица 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984"/>
        <w:gridCol w:w="2615"/>
      </w:tblGrid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Объект, 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доступности объектов</w:t>
            </w:r>
          </w:p>
        </w:tc>
      </w:tr>
      <w:tr w:rsidR="00D25BFA" w:rsidRPr="00D25BFA" w:rsidTr="005103E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Объекты автомобильного транспорта местного значения</w:t>
            </w:r>
          </w:p>
        </w:tc>
      </w:tr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Автотранспортное предприятие городского пассажирского транспорта,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510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Остановки общественного транспорта в населенных пунктах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500 метров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700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2.2. Расчетные показатели минимально допустимого уровня обеспеченности объектами в области образования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образования и расчетные показатели максимально  допустимого уровня территориальной доступности таких объектов следует принимать  в соответствии с таблицей 2.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2 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800"/>
        <w:gridCol w:w="2939"/>
      </w:tblGrid>
      <w:tr w:rsidR="00D25BFA" w:rsidRPr="00D25BFA" w:rsidTr="005103E1">
        <w:trPr>
          <w:trHeight w:val="1231"/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Учреждение, организация, единица измерения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территориальной доступности объектов</w:t>
            </w:r>
          </w:p>
        </w:tc>
      </w:tr>
    </w:tbl>
    <w:p w:rsidR="00D25BFA" w:rsidRPr="00D25BFA" w:rsidRDefault="00D25BFA" w:rsidP="00D25BFA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00"/>
        <w:gridCol w:w="2800"/>
        <w:gridCol w:w="2939"/>
      </w:tblGrid>
      <w:tr w:rsidR="00D25BFA" w:rsidRPr="00D25BFA" w:rsidTr="005103E1">
        <w:trPr>
          <w:trHeight w:val="501"/>
          <w:tblCellSpacing w:w="5" w:type="nil"/>
        </w:trPr>
        <w:tc>
          <w:tcPr>
            <w:tcW w:w="600" w:type="dxa"/>
            <w:vMerge w:val="restart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0" w:type="dxa"/>
          </w:tcPr>
          <w:p w:rsidR="00D25BFA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35F0" w:rsidRPr="00D25BFA" w:rsidTr="005103E1">
        <w:trPr>
          <w:trHeight w:val="501"/>
          <w:tblCellSpacing w:w="5" w:type="nil"/>
        </w:trPr>
        <w:tc>
          <w:tcPr>
            <w:tcW w:w="600" w:type="dxa"/>
            <w:vMerge/>
          </w:tcPr>
          <w:p w:rsidR="006135F0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6135F0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800" w:type="dxa"/>
          </w:tcPr>
          <w:p w:rsidR="006135F0" w:rsidRPr="00D25BFA" w:rsidRDefault="006D4F93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58 мест на 1 тыс. жителей</w:t>
            </w:r>
          </w:p>
        </w:tc>
        <w:tc>
          <w:tcPr>
            <w:tcW w:w="2939" w:type="dxa"/>
          </w:tcPr>
          <w:p w:rsidR="006135F0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1000 м пешеходной 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6135F0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Поселок городского типа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58 </w:t>
            </w:r>
            <w:r w:rsidR="006135F0" w:rsidRPr="006135F0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D25BFA" w:rsidRPr="00D25BFA" w:rsidRDefault="006135F0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00 м пешеходной доступности</w:t>
            </w:r>
          </w:p>
        </w:tc>
      </w:tr>
      <w:tr w:rsidR="00D25BFA" w:rsidRPr="00D25BFA" w:rsidTr="005103E1">
        <w:trPr>
          <w:trHeight w:val="564"/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6135F0" w:rsidP="0061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Сельский населенный пункт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  <w:r w:rsidR="006135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 на 1 тыс. жителей</w:t>
            </w:r>
          </w:p>
        </w:tc>
        <w:tc>
          <w:tcPr>
            <w:tcW w:w="2939" w:type="dxa"/>
          </w:tcPr>
          <w:p w:rsidR="00D25BFA" w:rsidRPr="00DB71BF" w:rsidRDefault="00D25BFA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км  </w:t>
            </w:r>
            <w:proofErr w:type="gramStart"/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>пешеходной</w:t>
            </w:r>
            <w:proofErr w:type="gramEnd"/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D25BFA" w:rsidRPr="00D25BFA" w:rsidRDefault="00D25BFA" w:rsidP="006D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pacing w:val="-18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 км"/>
              </w:smartTagPr>
              <w:r w:rsidRPr="00DB71BF">
                <w:rPr>
                  <w:rFonts w:eastAsia="Times New Roman" w:cs="Times New Roman"/>
                  <w:sz w:val="24"/>
                  <w:szCs w:val="24"/>
                  <w:lang w:eastAsia="ru-RU"/>
                </w:rPr>
                <w:t>10 км</w:t>
              </w:r>
            </w:smartTag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транспортной 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 w:val="restart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0" w:type="dxa"/>
          </w:tcPr>
          <w:p w:rsidR="00D25BFA" w:rsidRPr="00D25BFA" w:rsidRDefault="00D25BFA" w:rsidP="00B5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Общеобразовательные </w:t>
            </w:r>
            <w:r w:rsidR="00B5520E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4F93" w:rsidRPr="00D25BFA" w:rsidTr="005103E1">
        <w:trPr>
          <w:tblCellSpacing w:w="5" w:type="nil"/>
        </w:trPr>
        <w:tc>
          <w:tcPr>
            <w:tcW w:w="600" w:type="dxa"/>
            <w:vMerge/>
          </w:tcPr>
          <w:p w:rsidR="006D4F93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6D4F93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800" w:type="dxa"/>
          </w:tcPr>
          <w:p w:rsidR="006D4F93" w:rsidRPr="00D25BFA" w:rsidRDefault="006D4F93" w:rsidP="00B9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6D4F93" w:rsidRPr="00D25BFA" w:rsidRDefault="006D4F93" w:rsidP="00B9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00 м пешеходной 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 на 1 тыс.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жителей</w:t>
            </w:r>
          </w:p>
        </w:tc>
        <w:tc>
          <w:tcPr>
            <w:tcW w:w="2939" w:type="dxa"/>
          </w:tcPr>
          <w:p w:rsidR="00D25BFA" w:rsidRPr="00D25BFA" w:rsidRDefault="006D4F93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00 м пешеходной </w:t>
            </w:r>
            <w:r w:rsidR="00D25BFA"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доступности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  <w:vMerge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98 </w:t>
            </w:r>
            <w:r w:rsidR="006D4F93" w:rsidRPr="006D4F93">
              <w:rPr>
                <w:rFonts w:eastAsia="Times New Roman" w:cs="Times New Roman"/>
                <w:sz w:val="24"/>
                <w:szCs w:val="24"/>
                <w:lang w:eastAsia="ru-RU"/>
              </w:rPr>
              <w:t>мест на 1 тыс. жителей</w:t>
            </w:r>
          </w:p>
        </w:tc>
        <w:tc>
          <w:tcPr>
            <w:tcW w:w="2939" w:type="dxa"/>
          </w:tcPr>
          <w:p w:rsidR="00D25BFA" w:rsidRPr="00DB71BF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учащихся I ступени обучения –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B71BF">
                <w:rPr>
                  <w:rFonts w:eastAsia="Times New Roman" w:cs="Times New Roman"/>
                  <w:sz w:val="24"/>
                  <w:szCs w:val="24"/>
                  <w:lang w:eastAsia="ru-RU"/>
                </w:rPr>
                <w:t>2 км</w:t>
              </w:r>
            </w:smartTag>
            <w:r w:rsidR="00DB71BF"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пешеходной и 3</w:t>
            </w:r>
            <w:r w:rsidR="00B5520E"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км транспортной доступности;</w:t>
            </w:r>
          </w:p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учащихся II - III ступеней –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DB71BF">
                <w:rPr>
                  <w:rFonts w:eastAsia="Times New Roman" w:cs="Times New Roman"/>
                  <w:sz w:val="24"/>
                  <w:szCs w:val="24"/>
                  <w:lang w:eastAsia="ru-RU"/>
                </w:rPr>
                <w:t>4 км</w:t>
              </w:r>
            </w:smartTag>
            <w:r w:rsidR="00DB71BF"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пешеходной и 3</w:t>
            </w:r>
            <w:r w:rsidRPr="00DB71BF">
              <w:rPr>
                <w:rFonts w:eastAsia="Times New Roman" w:cs="Times New Roman"/>
                <w:sz w:val="24"/>
                <w:szCs w:val="24"/>
                <w:lang w:eastAsia="ru-RU"/>
              </w:rPr>
              <w:t>0 км  транспортной доступнос</w:t>
            </w:r>
            <w:r w:rsidRPr="00D25BFA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ти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33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520E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28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1,95</w:t>
            </w:r>
            <w:r w:rsidR="00B5520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места на 1 тыс. жителей</w:t>
            </w:r>
          </w:p>
        </w:tc>
        <w:tc>
          <w:tcPr>
            <w:tcW w:w="2939" w:type="dxa"/>
          </w:tcPr>
          <w:p w:rsidR="00D25BFA" w:rsidRPr="00D25BFA" w:rsidRDefault="00D25BFA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5103E1">
        <w:trPr>
          <w:tblCellSpacing w:w="5" w:type="nil"/>
        </w:trPr>
        <w:tc>
          <w:tcPr>
            <w:tcW w:w="600" w:type="dxa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4*</w:t>
            </w:r>
          </w:p>
        </w:tc>
        <w:tc>
          <w:tcPr>
            <w:tcW w:w="33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Общеобразовательные организации дополнительного образования детей, внешкольные учреждения</w:t>
            </w:r>
          </w:p>
        </w:tc>
        <w:tc>
          <w:tcPr>
            <w:tcW w:w="2800" w:type="dxa"/>
          </w:tcPr>
          <w:p w:rsidR="00D25BFA" w:rsidRPr="00D25BFA" w:rsidRDefault="00B5520E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98,5 мест на 1 тыс. жителей, в том числе спортивная школа – 20 мест на 1 тыс. жителей; музыкальная школа – 12 мест на 1 тыс. жителей</w:t>
            </w:r>
          </w:p>
        </w:tc>
        <w:tc>
          <w:tcPr>
            <w:tcW w:w="2939" w:type="dxa"/>
          </w:tcPr>
          <w:p w:rsidR="00D25BFA" w:rsidRPr="00D25BFA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B1A50" w:rsidRPr="00D25BFA" w:rsidTr="00B9332A">
        <w:trPr>
          <w:tblCellSpacing w:w="5" w:type="nil"/>
        </w:trPr>
        <w:tc>
          <w:tcPr>
            <w:tcW w:w="9639" w:type="dxa"/>
            <w:gridSpan w:val="4"/>
          </w:tcPr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Примечания: </w:t>
            </w:r>
          </w:p>
          <w:p w:rsidR="0063192A" w:rsidRPr="0063192A" w:rsidRDefault="00DB1A50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63192A"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Пути подходов учащихся к общеобразовательным школам с начальными классами</w:t>
            </w:r>
          </w:p>
          <w:p w:rsidR="0063192A" w:rsidRPr="0063192A" w:rsidRDefault="0063192A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не должны пересекать проезжую часть магистральных улиц в одном уровне согласно</w:t>
            </w:r>
          </w:p>
          <w:p w:rsidR="00DB1A50" w:rsidRPr="00DB1A50" w:rsidRDefault="0063192A" w:rsidP="0063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192A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требованиям примечания 2 таблицы 10.1 пункта 10.4 СП 42.13330.2016</w:t>
            </w:r>
            <w:r w:rsidR="00DB1A50"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2. Вместимость общеобразовательных организаций и размеры их земельных участков следует принимать в соответствии с требованиями приложения Д к СП 42.13330.2016.</w:t>
            </w:r>
          </w:p>
          <w:p w:rsidR="00DB1A50" w:rsidRPr="00DB1A50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3. Размеры земельных участков общеобразовательных организаций, не указанных в приложении Д к СП 42.13330.2016, следует принимать по заданию на проектирование.</w:t>
            </w:r>
          </w:p>
          <w:p w:rsidR="00DB1A50" w:rsidRPr="00D25BFA" w:rsidRDefault="00DB1A50" w:rsidP="00DB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B1A50">
              <w:rPr>
                <w:rFonts w:eastAsia="Times New Roman" w:cs="Times New Roman"/>
                <w:sz w:val="24"/>
                <w:szCs w:val="24"/>
                <w:lang w:eastAsia="ru-RU"/>
              </w:rPr>
              <w:t>4. Участки детских дошкольных организаций не должны примыкать непосредственно к магистральным улицам.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440" w:lineRule="exact"/>
        <w:jc w:val="both"/>
        <w:rPr>
          <w:rFonts w:eastAsia="Times New Roman" w:cs="Times New Roman"/>
          <w:szCs w:val="28"/>
          <w:lang w:eastAsia="ru-RU"/>
        </w:rPr>
      </w:pPr>
    </w:p>
    <w:p w:rsidR="005B089E" w:rsidRPr="005B089E" w:rsidRDefault="005B089E" w:rsidP="005B089E">
      <w:pPr>
        <w:spacing w:after="0" w:line="360" w:lineRule="auto"/>
        <w:ind w:firstLine="709"/>
        <w:jc w:val="both"/>
        <w:rPr>
          <w:rFonts w:eastAsia="Calibri" w:cs="Times New Roman"/>
          <w:b/>
          <w:szCs w:val="28"/>
        </w:rPr>
      </w:pPr>
      <w:r w:rsidRPr="005B089E">
        <w:rPr>
          <w:rFonts w:eastAsia="Lucida Sans Unicode" w:cs="Tahoma"/>
          <w:b/>
          <w:kern w:val="1"/>
          <w:szCs w:val="29"/>
          <w:lang/>
        </w:rPr>
        <w:t>2.3.</w:t>
      </w:r>
      <w:r w:rsidRPr="005B089E">
        <w:rPr>
          <w:rFonts w:eastAsia="Calibri" w:cs="Times New Roman"/>
          <w:b/>
          <w:szCs w:val="28"/>
        </w:rPr>
        <w:t xml:space="preserve"> Расчетные показатели минимально допустимого уровня обеспеченности объектами в области физической культуры и массового спорта и расчетные показатели максимально допустимого уровня территориальной доступности таких объектов принимаются согласно с таблицей 3.</w:t>
      </w:r>
    </w:p>
    <w:p w:rsidR="005B089E" w:rsidRPr="005B089E" w:rsidRDefault="005B089E" w:rsidP="005B089E">
      <w:pPr>
        <w:spacing w:line="360" w:lineRule="auto"/>
        <w:jc w:val="right"/>
        <w:rPr>
          <w:rFonts w:eastAsia="Calibri" w:cs="Times New Roman"/>
          <w:b/>
          <w:szCs w:val="28"/>
        </w:rPr>
      </w:pPr>
      <w:r w:rsidRPr="005B089E">
        <w:rPr>
          <w:rFonts w:eastAsia="Calibri" w:cs="Times New Roman"/>
          <w:szCs w:val="28"/>
        </w:rPr>
        <w:t>Таблица 3</w:t>
      </w:r>
    </w:p>
    <w:tbl>
      <w:tblPr>
        <w:tblW w:w="958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74"/>
        <w:gridCol w:w="3945"/>
        <w:gridCol w:w="1275"/>
        <w:gridCol w:w="1418"/>
        <w:gridCol w:w="2268"/>
      </w:tblGrid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B089E">
              <w:rPr>
                <w:rFonts w:eastAsia="Calibri" w:cs="Times New Roman"/>
                <w:color w:val="000000"/>
                <w:szCs w:val="28"/>
              </w:rPr>
              <w:t>№</w:t>
            </w:r>
          </w:p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proofErr w:type="gramStart"/>
            <w:r w:rsidRPr="005B089E">
              <w:rPr>
                <w:rFonts w:eastAsia="Calibri" w:cs="Times New Roman"/>
                <w:color w:val="000000"/>
                <w:szCs w:val="28"/>
              </w:rPr>
              <w:t>п</w:t>
            </w:r>
            <w:proofErr w:type="gramEnd"/>
            <w:r w:rsidRPr="005B089E">
              <w:rPr>
                <w:rFonts w:eastAsia="Calibri" w:cs="Times New Roman"/>
                <w:color w:val="000000"/>
                <w:szCs w:val="28"/>
              </w:rPr>
              <w:t>/п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B089E">
              <w:rPr>
                <w:rFonts w:eastAsia="Calibri" w:cs="Times New Roman"/>
                <w:color w:val="000000"/>
                <w:szCs w:val="28"/>
              </w:rPr>
              <w:t>Наименование вида объекта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B089E">
              <w:rPr>
                <w:rFonts w:eastAsia="Calibri" w:cs="Times New Roman"/>
                <w:color w:val="000000"/>
                <w:szCs w:val="28"/>
              </w:rPr>
              <w:t xml:space="preserve">Показатель, </w:t>
            </w:r>
            <w:r w:rsidRPr="005B089E">
              <w:rPr>
                <w:rFonts w:eastAsia="Calibri" w:cs="Times New Roman"/>
                <w:color w:val="000000"/>
                <w:szCs w:val="28"/>
              </w:rPr>
              <w:br/>
              <w:t xml:space="preserve">единица измерения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B089E">
              <w:rPr>
                <w:rFonts w:eastAsia="Calibri" w:cs="Times New Roman"/>
                <w:color w:val="000000"/>
                <w:szCs w:val="28"/>
              </w:rPr>
              <w:t xml:space="preserve">Показатель </w:t>
            </w:r>
            <w:r w:rsidRPr="005B089E">
              <w:rPr>
                <w:rFonts w:eastAsia="Calibri" w:cs="Times New Roman"/>
                <w:color w:val="000000"/>
                <w:szCs w:val="28"/>
              </w:rPr>
              <w:br/>
              <w:t>минимальной обеспеченности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B089E">
              <w:rPr>
                <w:rFonts w:eastAsia="Calibri" w:cs="Times New Roman"/>
                <w:color w:val="000000"/>
                <w:szCs w:val="28"/>
              </w:rPr>
              <w:t xml:space="preserve">Показатель </w:t>
            </w:r>
            <w:r w:rsidRPr="005B089E">
              <w:rPr>
                <w:rFonts w:eastAsia="Calibri" w:cs="Times New Roman"/>
                <w:color w:val="000000"/>
                <w:szCs w:val="28"/>
              </w:rPr>
              <w:br/>
              <w:t>максимальной доступности</w:t>
            </w:r>
          </w:p>
        </w:tc>
      </w:tr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 xml:space="preserve">Многофункциональные спортивные комплексы, </w:t>
            </w:r>
            <w:r w:rsidRPr="005B089E">
              <w:rPr>
                <w:rFonts w:eastAsia="Calibri" w:cs="Times New Roman"/>
                <w:szCs w:val="28"/>
              </w:rPr>
              <w:lastRenderedPageBreak/>
              <w:t>физкультурно-оздоровительные комплексы вместимостью до 500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lastRenderedPageBreak/>
              <w:t xml:space="preserve">Штук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 xml:space="preserve">Не более 60 мин транспортной </w:t>
            </w:r>
            <w:r w:rsidRPr="005B089E">
              <w:rPr>
                <w:rFonts w:eastAsia="Calibri" w:cs="Times New Roman"/>
                <w:szCs w:val="28"/>
              </w:rPr>
              <w:lastRenderedPageBreak/>
              <w:t xml:space="preserve">доступности (общественным транспортом) </w:t>
            </w:r>
          </w:p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  <w:highlight w:val="yellow"/>
              </w:rPr>
            </w:pPr>
          </w:p>
        </w:tc>
      </w:tr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>Стадионы, спортивные залы вместимостью до 500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  <w:highlight w:val="yellow"/>
              </w:rPr>
            </w:pPr>
            <w:r w:rsidRPr="005B089E">
              <w:rPr>
                <w:rFonts w:eastAsia="Calibri" w:cs="Times New Roman"/>
                <w:szCs w:val="28"/>
              </w:rPr>
              <w:t>Не более 15 мин шаговой доступности</w:t>
            </w:r>
          </w:p>
        </w:tc>
      </w:tr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>Крытые спортивные объекты с искусственным льдом, манежи вместимостью до 500 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 xml:space="preserve">Не более 60 мин транспортной доступности (общественным транспортом) </w:t>
            </w:r>
          </w:p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  <w:highlight w:val="yellow"/>
              </w:rPr>
            </w:pPr>
          </w:p>
        </w:tc>
      </w:tr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>Плавательные бассейны с длиной плавательной дорожки не менее 25 метров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 xml:space="preserve">Не более 60 мин транспортной доступности (общественным транспортом) </w:t>
            </w:r>
          </w:p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5B089E" w:rsidRPr="005B089E" w:rsidTr="00960B5B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5B089E">
              <w:rPr>
                <w:rFonts w:eastAsia="Calibri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>Лыжные базы с трассой длиной до 5 километров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B089E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89E" w:rsidRPr="005B089E" w:rsidRDefault="005B089E" w:rsidP="005B0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5B089E">
              <w:rPr>
                <w:rFonts w:eastAsia="Calibri" w:cs="Times New Roman"/>
                <w:szCs w:val="28"/>
              </w:rPr>
              <w:t>Не устанавливается</w:t>
            </w:r>
          </w:p>
        </w:tc>
      </w:tr>
    </w:tbl>
    <w:p w:rsidR="00D25BFA" w:rsidRPr="00D25BFA" w:rsidRDefault="005B089E" w:rsidP="00D25BFA">
      <w:pPr>
        <w:autoSpaceDE w:val="0"/>
        <w:autoSpaceDN w:val="0"/>
        <w:adjustRightInd w:val="0"/>
        <w:spacing w:after="0" w:line="360" w:lineRule="exact"/>
        <w:jc w:val="both"/>
        <w:rPr>
          <w:rFonts w:eastAsia="Times New Roman" w:cs="Times New Roman"/>
          <w:szCs w:val="28"/>
          <w:lang w:eastAsia="ru-RU"/>
        </w:rPr>
      </w:pPr>
      <w:r w:rsidRPr="005B089E">
        <w:rPr>
          <w:rFonts w:eastAsia="Calibri" w:cs="Times New Roman"/>
          <w:szCs w:val="28"/>
        </w:rPr>
        <w:t xml:space="preserve">* </w:t>
      </w:r>
      <w:r w:rsidRPr="005B089E">
        <w:rPr>
          <w:rFonts w:eastAsia="Calibri" w:cs="Times New Roman"/>
          <w:sz w:val="20"/>
          <w:szCs w:val="20"/>
        </w:rPr>
        <w:t>Расчет показателя минимальной обеспеченности произведен для муниципального образования с численностью населения 19600 человек</w:t>
      </w:r>
      <w:r w:rsidRPr="005B089E">
        <w:rPr>
          <w:rFonts w:eastAsia="Calibri" w:cs="Times New Roman"/>
          <w:szCs w:val="28"/>
        </w:rPr>
        <w:t xml:space="preserve"> </w:t>
      </w:r>
      <w:r w:rsidRPr="005B089E">
        <w:rPr>
          <w:rFonts w:eastAsia="Lucida Sans Unicode" w:cs="Tahoma"/>
          <w:kern w:val="1"/>
          <w:szCs w:val="29"/>
          <w:lang/>
        </w:rPr>
        <w:t>».</w:t>
      </w:r>
    </w:p>
    <w:p w:rsidR="00D25BFA" w:rsidRPr="00D25BFA" w:rsidRDefault="00D25BFA" w:rsidP="00D25BFA">
      <w:pPr>
        <w:autoSpaceDE w:val="0"/>
        <w:autoSpaceDN w:val="0"/>
        <w:adjustRightInd w:val="0"/>
        <w:spacing w:before="240" w:after="0"/>
        <w:ind w:firstLine="539"/>
        <w:jc w:val="both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caps/>
          <w:szCs w:val="28"/>
          <w:lang w:eastAsia="ru-RU"/>
        </w:rPr>
        <w:t>2.4. Р</w:t>
      </w:r>
      <w:r w:rsidRPr="00D25BFA">
        <w:rPr>
          <w:rFonts w:eastAsia="Times New Roman" w:cs="Times New Roman"/>
          <w:b/>
          <w:szCs w:val="28"/>
          <w:lang w:eastAsia="ru-RU"/>
        </w:rPr>
        <w:t xml:space="preserve">асчетные показатели минимально допустимого уровня обеспеченности объектами в области утилизации и переработки бытовых и промышленных отходов 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pacing w:val="-26"/>
          <w:szCs w:val="28"/>
          <w:lang w:eastAsia="ru-RU"/>
        </w:rPr>
      </w:pPr>
    </w:p>
    <w:p w:rsidR="0063192A" w:rsidRDefault="0063192A" w:rsidP="003F1E02">
      <w:pPr>
        <w:autoSpaceDE w:val="0"/>
        <w:autoSpaceDN w:val="0"/>
        <w:adjustRightInd w:val="0"/>
        <w:spacing w:after="0" w:line="360" w:lineRule="auto"/>
        <w:ind w:right="-47" w:firstLine="539"/>
        <w:jc w:val="both"/>
        <w:rPr>
          <w:rFonts w:eastAsia="Times New Roman" w:cs="Times New Roman"/>
          <w:color w:val="000000"/>
          <w:lang w:eastAsia="ru-RU"/>
        </w:rPr>
      </w:pPr>
      <w:r w:rsidRPr="0063192A">
        <w:rPr>
          <w:rFonts w:eastAsia="Times New Roman" w:cs="Times New Roman"/>
          <w:color w:val="000000"/>
          <w:lang w:eastAsia="ru-RU"/>
        </w:rPr>
        <w:t>Перечень объектов, относящихся к области утилизации и переработки бытовых и промышленных отходов, и местоположение таких объектов принимаются в соответствии с Генеральной схемой очистки территорий населенных пунктов муниципальных образований Кировской области, утверждаемой распоряжением Правительства Кировской области.</w:t>
      </w:r>
    </w:p>
    <w:p w:rsidR="00D25BFA" w:rsidRPr="00D25BFA" w:rsidRDefault="00D25BFA" w:rsidP="00D25BFA">
      <w:pPr>
        <w:spacing w:after="0" w:line="360" w:lineRule="auto"/>
        <w:ind w:firstLine="540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D25BFA">
        <w:rPr>
          <w:rFonts w:eastAsia="Times New Roman" w:cs="Times New Roman"/>
          <w:b/>
          <w:szCs w:val="28"/>
          <w:lang w:eastAsia="ru-RU"/>
        </w:rPr>
        <w:t>2.5. Минимальные расчетные показатели для объектов в иных областях и расчетные показатели максимально допустимого уровня территориальной доступности таких объектов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Минимальные расчетные показатели для объектов в иных областях и </w:t>
      </w:r>
      <w:r w:rsidRPr="00D25BFA">
        <w:rPr>
          <w:rFonts w:eastAsia="Times New Roman" w:cs="Times New Roman"/>
          <w:szCs w:val="28"/>
          <w:lang w:eastAsia="ru-RU"/>
        </w:rPr>
        <w:lastRenderedPageBreak/>
        <w:t xml:space="preserve">расчетные показатели максимально допустимого уровня территориальной доступности таких объектов следует принимать в соответствии с таблицей </w:t>
      </w:r>
      <w:r w:rsidR="00EA4A5B">
        <w:rPr>
          <w:rFonts w:eastAsia="Times New Roman" w:cs="Times New Roman"/>
          <w:szCs w:val="28"/>
          <w:lang w:eastAsia="ru-RU"/>
        </w:rPr>
        <w:t>4</w:t>
      </w:r>
      <w:r w:rsidRPr="00D25BFA">
        <w:rPr>
          <w:rFonts w:eastAsia="Times New Roman" w:cs="Times New Roman"/>
          <w:szCs w:val="28"/>
          <w:lang w:eastAsia="ru-RU"/>
        </w:rPr>
        <w:t>.</w:t>
      </w:r>
    </w:p>
    <w:p w:rsidR="00D25BFA" w:rsidRPr="00D25BFA" w:rsidRDefault="00D25BFA" w:rsidP="00D25BF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right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</w:t>
      </w:r>
      <w:r w:rsidR="00EA4A5B">
        <w:rPr>
          <w:rFonts w:eastAsia="Times New Roman" w:cs="Times New Roman"/>
          <w:szCs w:val="28"/>
          <w:lang w:eastAsia="ru-RU"/>
        </w:rPr>
        <w:t>4</w:t>
      </w:r>
    </w:p>
    <w:tbl>
      <w:tblPr>
        <w:tblW w:w="9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3000"/>
        <w:gridCol w:w="3074"/>
        <w:gridCol w:w="2426"/>
      </w:tblGrid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Объект,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допустимый уровень обеспеченности объектами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Максимально допустимый уровень доступности объектов</w:t>
            </w:r>
          </w:p>
        </w:tc>
      </w:tr>
    </w:tbl>
    <w:p w:rsidR="00D25BFA" w:rsidRPr="00D25BFA" w:rsidRDefault="00D25BFA" w:rsidP="00D25BFA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4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3000"/>
        <w:gridCol w:w="3074"/>
        <w:gridCol w:w="2426"/>
      </w:tblGrid>
      <w:tr w:rsidR="00D25BFA" w:rsidRPr="00D25BFA" w:rsidTr="00B9332A">
        <w:trPr>
          <w:tblHeader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25BFA" w:rsidRPr="00D25BFA" w:rsidTr="00B9332A">
        <w:trPr>
          <w:trHeight w:val="445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1.Территории общего пользования рекреационного назначения местного значения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pacing w:val="-2"/>
                <w:sz w:val="24"/>
                <w:szCs w:val="24"/>
                <w:lang w:eastAsia="ru-RU"/>
              </w:rPr>
              <w:t>Размер населенного пункта: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суммарная площадь озелененных территорий общего пользования, </w:t>
            </w:r>
            <w:proofErr w:type="spellStart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/человек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Поселок городского типа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rHeight w:val="284"/>
          <w:tblCellSpacing w:w="5" w:type="nil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Сельский населенный пункт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rHeight w:val="376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2.Объекты в области культуры и искусства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Музеи, объект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нормируется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Выставочные залы,  объект 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Не нормируется</w:t>
            </w:r>
          </w:p>
        </w:tc>
      </w:tr>
      <w:tr w:rsidR="00D25BFA" w:rsidRPr="00D25BFA" w:rsidTr="00B9332A">
        <w:trPr>
          <w:trHeight w:val="429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pacing w:val="-8"/>
                <w:sz w:val="24"/>
                <w:szCs w:val="24"/>
                <w:lang w:eastAsia="ru-RU"/>
              </w:rPr>
              <w:t>3. Административно-деловые объекты</w:t>
            </w:r>
          </w:p>
        </w:tc>
      </w:tr>
      <w:tr w:rsidR="00D25BFA" w:rsidRPr="00D25BFA" w:rsidTr="00B9332A">
        <w:trPr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25BFA" w:rsidRPr="00D25BFA" w:rsidRDefault="00EA4A5B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архивы, объект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 час транспортной доступности</w:t>
            </w:r>
          </w:p>
        </w:tc>
      </w:tr>
      <w:tr w:rsidR="00D25BFA" w:rsidRPr="00D25BFA" w:rsidTr="00B9332A">
        <w:trPr>
          <w:trHeight w:val="363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4. Объекты ритуальных услуг местного значения</w:t>
            </w:r>
          </w:p>
        </w:tc>
      </w:tr>
      <w:tr w:rsidR="00D25BFA" w:rsidRPr="00D25BFA" w:rsidTr="00B9332A">
        <w:trPr>
          <w:trHeight w:val="1388"/>
          <w:tblCellSpacing w:w="5" w:type="nil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EA4A5B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Кладбище традиционного захоронения, на 1 тыс. человек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Размер земельного участка 0,24 га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Доступность не нормируется, удаленность в соответствии с санитарными правилами</w:t>
            </w:r>
          </w:p>
        </w:tc>
      </w:tr>
      <w:tr w:rsidR="00D25BFA" w:rsidRPr="00D25BFA" w:rsidTr="00B9332A">
        <w:trPr>
          <w:trHeight w:val="1388"/>
          <w:tblCellSpacing w:w="5" w:type="nil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25BFA">
              <w:rPr>
                <w:rFonts w:eastAsia="Times New Roman" w:cs="Times New Roman"/>
                <w:szCs w:val="28"/>
                <w:lang w:eastAsia="ru-RU"/>
              </w:rPr>
              <w:t>Примечания:</w:t>
            </w:r>
          </w:p>
          <w:p w:rsidR="00EA4A5B" w:rsidRP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1. Площадь городских парков следует принимать не менее 15 га; парков в жилых районах – не менее 3 га.</w:t>
            </w:r>
          </w:p>
          <w:p w:rsidR="00EA4A5B" w:rsidRP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2. Время доступности парков должно составлять не более 20 минут.</w:t>
            </w:r>
          </w:p>
          <w:p w:rsidR="00EA4A5B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A4A5B">
              <w:rPr>
                <w:rFonts w:eastAsia="Times New Roman" w:cs="Times New Roman"/>
                <w:szCs w:val="28"/>
                <w:lang w:eastAsia="ru-RU"/>
              </w:rPr>
              <w:t>3. Для иных объектов местного значения, предприятий торговли, общественного питания, бытового обслуживания, учреждений жилищно-коммунального хозяйства минимальные расчетные показатели устанавливаются в соответствии с приложением Д к СП 42.13330.2016 (если иное не предусмотрено действующим законодательством) или заданием на проектирование таких объектов.</w:t>
            </w:r>
          </w:p>
          <w:p w:rsidR="00D25BFA" w:rsidRPr="00D25BFA" w:rsidRDefault="00EA4A5B" w:rsidP="00EA4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 Р</w:t>
            </w:r>
            <w:r w:rsidR="00D25BFA" w:rsidRPr="00D25BFA">
              <w:rPr>
                <w:rFonts w:eastAsia="Times New Roman" w:cs="Times New Roman"/>
                <w:szCs w:val="28"/>
                <w:lang w:eastAsia="ru-RU"/>
              </w:rPr>
              <w:t>азмер земельного участка для кладбища определяется с учетом количества жителей поселения, но не может превышать 40 га</w:t>
            </w:r>
          </w:p>
        </w:tc>
      </w:tr>
    </w:tbl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697"/>
        <w:jc w:val="both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D25BFA">
        <w:rPr>
          <w:rFonts w:eastAsia="Times New Roman" w:cs="Times New Roman"/>
          <w:b/>
          <w:bCs/>
          <w:szCs w:val="28"/>
          <w:lang w:eastAsia="ru-RU"/>
        </w:rPr>
        <w:lastRenderedPageBreak/>
        <w:t>2.6. Автомобильные дороги местного значения вне границ населенных пунктов в границах муниципального района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Предельные значения расчетных показателей минимально допустимого уровня обеспеченности (основные расчетные параметры) автомобильных дорог местного значения вне границ населенных пунктов в границах муниципального округа приведены в таблице </w:t>
      </w:r>
      <w:r w:rsidR="00B9332A">
        <w:rPr>
          <w:rFonts w:eastAsia="Times New Roman" w:cs="Times New Roman"/>
          <w:szCs w:val="28"/>
          <w:lang w:eastAsia="ru-RU"/>
        </w:rPr>
        <w:t>5</w:t>
      </w:r>
      <w:r w:rsidRPr="00D25BFA">
        <w:rPr>
          <w:rFonts w:eastAsia="Times New Roman" w:cs="Times New Roman"/>
          <w:szCs w:val="28"/>
          <w:lang w:eastAsia="ru-RU"/>
        </w:rPr>
        <w:t>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Таблица </w:t>
      </w:r>
      <w:r w:rsidR="00B9332A">
        <w:rPr>
          <w:rFonts w:eastAsia="Times New Roman" w:cs="Times New Roman"/>
          <w:szCs w:val="28"/>
          <w:lang w:eastAsia="ru-RU"/>
        </w:rPr>
        <w:t>5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2"/>
        <w:gridCol w:w="1814"/>
        <w:gridCol w:w="1814"/>
      </w:tblGrid>
      <w:tr w:rsidR="00D25BFA" w:rsidRPr="00D25BFA" w:rsidTr="00B9332A">
        <w:tc>
          <w:tcPr>
            <w:tcW w:w="5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Минимально допустимые уровни обеспеченности - основные расчетные параметры для автомобильных дорог</w:t>
            </w:r>
          </w:p>
        </w:tc>
      </w:tr>
      <w:tr w:rsidR="00D25BFA" w:rsidRPr="00D25BFA" w:rsidTr="00B9332A">
        <w:tc>
          <w:tcPr>
            <w:tcW w:w="5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IV категории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V категории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Автомобильные дороги местного значения вне границ населенных пунктов, в том числе основные расчетные параметры: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число полос движения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ширина полосы движения,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3,5 -4,5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центральная разделительная полоса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пересечения с автодорогами, велосипедными и пешеходными дорожками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допускаются в одном уровне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примыкания в одном уровне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допускаются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расчетная скорость движения, км/ч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наименьший радиус кривых в плане,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наибольший продольный уклон,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D25BFA" w:rsidRPr="00D25BFA" w:rsidTr="00B9332A"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ширина земляного полотна,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D25BFA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5BFA">
              <w:rPr>
                <w:rFonts w:eastAsia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FA" w:rsidRPr="00D25BFA" w:rsidRDefault="00553AA8" w:rsidP="00D2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25BFA" w:rsidRPr="00D25BFA" w:rsidRDefault="00D25BFA" w:rsidP="00D25BFA">
      <w:pPr>
        <w:autoSpaceDE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/>
        <w:ind w:firstLine="697"/>
        <w:jc w:val="both"/>
        <w:rPr>
          <w:rFonts w:eastAsia="Times New Roman" w:cs="Times New Roman"/>
          <w:b/>
          <w:spacing w:val="-2"/>
          <w:szCs w:val="28"/>
          <w:lang w:eastAsia="ru-RU"/>
        </w:rPr>
      </w:pPr>
      <w:r w:rsidRPr="00D25BFA">
        <w:rPr>
          <w:rFonts w:eastAsia="Times New Roman" w:cs="Times New Roman"/>
          <w:b/>
          <w:spacing w:val="-2"/>
          <w:szCs w:val="28"/>
          <w:lang w:eastAsia="ru-RU"/>
        </w:rPr>
        <w:t>3. Материалы по обоснованию расчетных показателей, содержащихся в основной части нормативов градостроительного проектирования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D25BFA" w:rsidRPr="00D25BFA" w:rsidRDefault="00D25BFA" w:rsidP="00D25BFA">
      <w:pPr>
        <w:shd w:val="clear" w:color="auto" w:fill="FFFFFF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В местных нормативах установлены 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</w:t>
      </w:r>
      <w:r w:rsidRPr="00D25BFA">
        <w:rPr>
          <w:rFonts w:eastAsia="Times New Roman" w:cs="Times New Roman"/>
          <w:szCs w:val="28"/>
          <w:lang w:eastAsia="ru-RU"/>
        </w:rPr>
        <w:lastRenderedPageBreak/>
        <w:t>уровня территориальной доступности таких объектов для населения муниципального округа с учетом: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- численность населения Верхнекамского муниципального округа составляет 25 253 человек. Территория округа составляет 10 296 кв. км. Средняя плотность населения 2,8 человек на </w:t>
      </w:r>
      <w:proofErr w:type="spellStart"/>
      <w:r w:rsidRPr="00D25BFA">
        <w:rPr>
          <w:rFonts w:eastAsia="Times New Roman" w:cs="Times New Roman"/>
          <w:szCs w:val="28"/>
          <w:lang w:eastAsia="ru-RU"/>
        </w:rPr>
        <w:t>кв.м</w:t>
      </w:r>
      <w:proofErr w:type="spellEnd"/>
      <w:r w:rsidRPr="00D25BFA">
        <w:rPr>
          <w:rFonts w:eastAsia="Times New Roman" w:cs="Times New Roman"/>
          <w:szCs w:val="28"/>
          <w:lang w:eastAsia="ru-RU"/>
        </w:rPr>
        <w:t>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 xml:space="preserve">- программы социально-экономического развития Верхнекамского муниципального округа. 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- предложений органов местного самоуправления муниципального образования Верхнекамского муниципального округа Кировской области и заинтересованных лиц;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федерального законодательства, иных градостроительных показателей и норм;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региональных нормативов градостроительного проектирования Кировской области, утверждённых постановлением Правительства Кировской области от 30.12.2014 № 19/261;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схемы территориального планирования Верхнекамского муниципального округа Кировской области, утверждённой решением Верхнекамской районной Думы от 17.08.2010 № 440.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При определении перспектив развития и планировки сельских поселений на территории Верхнекамского муниципального округа необходимо учитывать: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численность населения на расчетный срок;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местоположение городских и сельских поселений в системе расселения области и муниципальн</w:t>
      </w:r>
      <w:r w:rsidR="00553AA8">
        <w:rPr>
          <w:rFonts w:eastAsia="Times New Roman" w:cs="Times New Roman"/>
          <w:spacing w:val="-8"/>
          <w:szCs w:val="28"/>
          <w:lang w:eastAsia="ru-RU"/>
        </w:rPr>
        <w:t>ого</w:t>
      </w:r>
      <w:r w:rsidRPr="00D25BFA">
        <w:rPr>
          <w:rFonts w:eastAsia="Times New Roman" w:cs="Times New Roman"/>
          <w:spacing w:val="-8"/>
          <w:szCs w:val="28"/>
          <w:lang w:eastAsia="ru-RU"/>
        </w:rPr>
        <w:t xml:space="preserve"> район</w:t>
      </w:r>
      <w:r w:rsidR="00553AA8">
        <w:rPr>
          <w:rFonts w:eastAsia="Times New Roman" w:cs="Times New Roman"/>
          <w:spacing w:val="-8"/>
          <w:szCs w:val="28"/>
          <w:lang w:eastAsia="ru-RU"/>
        </w:rPr>
        <w:t>а</w:t>
      </w:r>
      <w:r w:rsidRPr="00D25BFA">
        <w:rPr>
          <w:rFonts w:eastAsia="Times New Roman" w:cs="Times New Roman"/>
          <w:spacing w:val="-8"/>
          <w:szCs w:val="28"/>
          <w:lang w:eastAsia="ru-RU"/>
        </w:rPr>
        <w:t>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роль городского и сельских поселений в системе формируемых центров обслуживания населения ( окружного и местного уровня);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исторически - культурное значение городских и сельских поселений;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прогноз социально-экономического развития территории;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pacing w:val="-8"/>
          <w:szCs w:val="28"/>
          <w:lang w:eastAsia="ru-RU"/>
        </w:rPr>
      </w:pPr>
      <w:r w:rsidRPr="00D25BFA">
        <w:rPr>
          <w:rFonts w:eastAsia="Times New Roman" w:cs="Times New Roman"/>
          <w:spacing w:val="-8"/>
          <w:szCs w:val="28"/>
          <w:lang w:eastAsia="ru-RU"/>
        </w:rPr>
        <w:t>- санитарно-эпидемиологическую и экологическую обстановка на планируемых к развитию территориях.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lastRenderedPageBreak/>
        <w:t>Местные нормативы направлены на повышение благоприятных условий жизни населения муниципального образования Верхнекамского муниципального округа Кировской области, устойчивое развитие его территорий.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Минимальные расчетные показатели, содержащиеся в основной части обеспечения объектами социального и иного назначения в области обеспечения учреждениями и предприятиями обслуживания, действуют в отношении объектов, размещаемых на застроенных и подлежащей застройке территориях общественно-деловых, жилых, ландшафтно-рекреационных зон.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Обоснование установленных в части 2 настоящих местных нормативах расчётных показателей минимально допустимого уровня обеспеченности объектами  и  расчетные показателей максимально допустимого уровня территориальной доступности таких объектов.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Расчетные показатели минимально допустимого уровня обеспеченности объектами в области транспорта, предупреждения  чрезвычайных ситуаций природного и техногенного характера, стихийных бедствий, эпидемий и ликвидация их последствий, образования, здравоохранения, социального обеспечения, утилизации и переработки бытовых и промышленных отходов, в иных областях, расчетные показатели  и параметры развития, организации и использования территорий, градостроительные показатели и нормы  для архитектурно - строительного проектирования подготовлены в соответствии: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Градостроительным кодексом РФ от 29.12.2004 №190-ФЗ;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Земельным кодексом РФ от 25.10.2001 №136- ФЗ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06.10.2003 №</w:t>
      </w:r>
      <w:r w:rsidR="00533932">
        <w:rPr>
          <w:rFonts w:eastAsia="Times New Roman" w:cs="Times New Roman"/>
          <w:szCs w:val="28"/>
          <w:lang w:eastAsia="ru-RU"/>
        </w:rPr>
        <w:t xml:space="preserve"> </w:t>
      </w:r>
      <w:r w:rsidRPr="00D25BFA">
        <w:rPr>
          <w:rFonts w:eastAsia="Times New Roman" w:cs="Times New Roman"/>
          <w:szCs w:val="28"/>
          <w:lang w:eastAsia="ru-RU"/>
        </w:rPr>
        <w:t>131 – ФЗ « ОБ общих принципах организации местного самоуправления в Российской Федерации»;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29.12.2004 №191- ФЗ « О введении в действие Градостроительного кодекса Российской Федерации»;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27.12.2002 №184-ФЗ «О техническом регулировании»;</w:t>
      </w:r>
    </w:p>
    <w:p w:rsid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lastRenderedPageBreak/>
        <w:t>Федеральным законом от 22.07.2008 №123-ФЗ «Технический регламент о требованиях пожарной безопасности»;</w:t>
      </w:r>
    </w:p>
    <w:p w:rsidR="00533932" w:rsidRPr="00D25BFA" w:rsidRDefault="00533932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Федеральным законом от 30.03.1999 № 52 –ФЗ «о санитарно-эпидемиологическом благополучии населения»</w:t>
      </w:r>
      <w:r w:rsidR="00136B90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14.03.1995 № 33-ФЗ «Об особо охраняемых природных территориях»;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10.01.2002 № 7-ФЗ «Об охране окружающей среды»;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2E32D3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от 28.12.2013 N 442-ФЗ "Об основах социального обслуживания граждан в Российской Федерации"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Федеральным законом от 08.11.2007№ 257-ФЗ «Об автомобильных дорогах и о дорожной деятельности в Российской Федерации»;</w:t>
      </w:r>
    </w:p>
    <w:p w:rsidR="00136B90" w:rsidRPr="00D25BFA" w:rsidRDefault="00136B90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Федеральным законом от 29.12.2012 №273-ФЗ «Об образовании в Российской Федерации»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2E32D3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2E32D3" w:rsidP="00D25BFA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2E32D3">
        <w:rPr>
          <w:rFonts w:eastAsia="Times New Roman" w:cs="Times New Roman"/>
          <w:szCs w:val="28"/>
          <w:lang w:eastAsia="ru-RU"/>
        </w:rPr>
        <w:t>Приказ</w:t>
      </w:r>
      <w:r>
        <w:rPr>
          <w:rFonts w:eastAsia="Times New Roman" w:cs="Times New Roman"/>
          <w:szCs w:val="28"/>
          <w:lang w:eastAsia="ru-RU"/>
        </w:rPr>
        <w:t>ом</w:t>
      </w:r>
      <w:r w:rsidRPr="002E32D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E32D3">
        <w:rPr>
          <w:rFonts w:eastAsia="Times New Roman" w:cs="Times New Roman"/>
          <w:szCs w:val="28"/>
          <w:lang w:eastAsia="ru-RU"/>
        </w:rPr>
        <w:t>Минспорта</w:t>
      </w:r>
      <w:proofErr w:type="spellEnd"/>
      <w:r w:rsidRPr="002E32D3">
        <w:rPr>
          <w:rFonts w:eastAsia="Times New Roman" w:cs="Times New Roman"/>
          <w:szCs w:val="28"/>
          <w:lang w:eastAsia="ru-RU"/>
        </w:rPr>
        <w:t xml:space="preserve"> России от 21.03.2018 N 244 "Об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спорта"</w:t>
      </w:r>
      <w:r w:rsidR="00D25BFA" w:rsidRPr="00D25BFA">
        <w:rPr>
          <w:rFonts w:eastAsia="Times New Roman" w:cs="Times New Roman"/>
          <w:szCs w:val="28"/>
          <w:lang w:eastAsia="ru-RU"/>
        </w:rPr>
        <w:t>;</w:t>
      </w:r>
    </w:p>
    <w:p w:rsidR="00D25BFA" w:rsidRPr="00D25BFA" w:rsidRDefault="00D25BFA" w:rsidP="00B9332A">
      <w:pPr>
        <w:autoSpaceDE w:val="0"/>
        <w:autoSpaceDN w:val="0"/>
        <w:adjustRightInd w:val="0"/>
        <w:spacing w:after="0"/>
        <w:ind w:firstLine="697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Постановлением Правительства Российской Федерации от 18.04.2014 №360 «Об определении границ зон затопления, подтопления»;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 xml:space="preserve">Федеральным </w:t>
      </w:r>
      <w:hyperlink r:id="rId10" w:history="1">
        <w:r w:rsidRPr="00B9332A">
          <w:rPr>
            <w:rFonts w:cs="Times New Roman"/>
            <w:szCs w:val="28"/>
          </w:rPr>
          <w:t>законом</w:t>
        </w:r>
      </w:hyperlink>
      <w:r w:rsidRPr="00B9332A">
        <w:rPr>
          <w:rFonts w:cs="Times New Roman"/>
          <w:szCs w:val="28"/>
        </w:rPr>
        <w:t xml:space="preserve"> от 09.01.1996 N 3-ФЗ "О радиационной безопасности населения";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1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Российской Федерации от 13.06.2006 N 373 "О порядке установления нормативов потребления газа населением при отсутствии приборов учета газа";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2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3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Российской Федерации от 18.04.2014 N 360 "О зонах затопления, подтопления";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СССР по стандартам от 16.03.1978 N 701 "ГОСТ 17.5.3.01-78. Государственный стандарт Союза ССР. Охрана природы. Земли. Состав и размер зеленых зон городов";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СССР по стандартам от 21.08.1980 N 4368 "ГОСТ 17.5.3.03-80. Государственный стандарт Союза ССР. Охрана природы. Земли. Общие требования к гидролесомелиорации";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стандартов Совета Министров СССР от 10.07.1978 N 1851 "ГОСТ 17.6.3.01-78 "Охрана природы. Флора. Охрана и рациональное использование лесов зеленых зон городов";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постановлением Государственного комитета Российской Федерации по строительству и жилищно-коммунальному комплексу от 30.12.1999 N 94 "О принятии свода правил "Планировка и застройка территорий малоэтажного жилищного строительства" и свода правил "Разработка, согласование, утверждение и состав проектно-планировочной документации на застройку территорий малоэтажного жилищного строительства";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4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5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6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Главного государственного санитарного врача Российской Федерации от 28.01.2021 N 3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7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14.11.2017 N 1533/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127.13330.2017 "СНиП 2.01.28-85 Полигоны по обезвреживанию и </w:t>
      </w:r>
      <w:r w:rsidR="00B9332A" w:rsidRPr="00B9332A">
        <w:rPr>
          <w:rFonts w:cs="Times New Roman"/>
          <w:szCs w:val="28"/>
        </w:rPr>
        <w:lastRenderedPageBreak/>
        <w:t>захоронению токсичных промышленных отходов. Основные положения по проектированию";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8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12.11.2014 N 705/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свода правил "Инженерно-технические мероприятия по гражданской обороне";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19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25.12.2018 N 860/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32.13330.2018 "СНиП 2.04.03-85 Канализация. Наружные сети и сооружения";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0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16.12.2016 N 953/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100.13330 "СНиП 2.06.03-85 Мелиоративные системы и сооружения";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1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16.12.2016 N 964/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104.13330 "СНиП 2.06.15-85 Инженерная защита территории от затопления и подтопления";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2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30.12.2016 N 1034/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42.13330 "СНиП 2.07.01-89* Градостроительство. Планировка и застройка городских и сельских поселений";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3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30.12.2016 N 1033/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47.13330 "СНиП 11-02-96 Инженерные изыскания для строительства. Основные положения";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4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07.11.2016 N 776/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113.13330 "СНиП 21-02-99 Стоянки автомобилей";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5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03.12.2016 N 883/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54.13330 "СНиП 31-01-2003 Здания жилые многоквартирные";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6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20.10.2016 N 725/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55.13330 "СНиП 31-02-2001 Дома жилые одноквартирные";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7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17.08.2016 N 572/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свода правил "Здания общеобразовательных организаций. Правила проектирования";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 xml:space="preserve">(абзац введен </w:t>
      </w:r>
      <w:hyperlink r:id="rId28" w:history="1">
        <w:r w:rsidRPr="00B9332A">
          <w:rPr>
            <w:rFonts w:cs="Times New Roman"/>
            <w:szCs w:val="28"/>
          </w:rPr>
          <w:t>постановлением</w:t>
        </w:r>
      </w:hyperlink>
      <w:r w:rsidRPr="00B9332A">
        <w:rPr>
          <w:rFonts w:cs="Times New Roman"/>
          <w:szCs w:val="28"/>
        </w:rPr>
        <w:t xml:space="preserve"> Правительства Кировской области от 23.06.2022 N 311-П)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29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30.01.2019 N 64/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121.13330.2019 "СНиП 32-03-96 Аэродромы";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0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17.09.2019 N 544/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18.13330.2019 "Производственные объекты. Планировочная организация земельного участка" (СНиП II-89-80* "Генеральные планы промышленных предприятий")";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1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14.10.2019 N 620/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19.13330.2019 "Сельскохозяйственные предприятия. Планировочная организация земельного участка" (СНиП II-97-76 "Генеральные планы сельскохозяйственных предприятий")";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2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30.12.2020 N 904/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59.13330.2020 "СНиП 35-01-2001 Доступность зданий и сооружений для маломобильных групп населения";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3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30.12.2020 N 920/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30.13330.2020 "СНиП 2.04.01-85* Внутренний водопровод и канализация зданий";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4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24.12.2020 N 859/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131.13330.2020 "СНиП 23-01-99* Строительная климатология";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5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строительства и жилищно-коммунального хозяйства Российской Федерации от 09.02.2021 N 53/</w:t>
      </w:r>
      <w:proofErr w:type="spellStart"/>
      <w:r w:rsidR="00B9332A" w:rsidRPr="00B9332A">
        <w:rPr>
          <w:rFonts w:cs="Times New Roman"/>
          <w:szCs w:val="28"/>
        </w:rPr>
        <w:t>пр</w:t>
      </w:r>
      <w:proofErr w:type="spellEnd"/>
      <w:r w:rsidR="00B9332A" w:rsidRPr="00B9332A">
        <w:rPr>
          <w:rFonts w:cs="Times New Roman"/>
          <w:szCs w:val="28"/>
        </w:rPr>
        <w:t xml:space="preserve"> "Об утверждении СП 34.13330.2021 "СНиП 2.05.02-85* Автомобильные дороги";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6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28.12.2010 N 825 "Об утверждении свода правил "СНиП 23-03-2003 "Защита от шума";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7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635/14 "Об утверждении свода правил "СНиП 2.04.02-84* "Водоснабжение. Наружные сети и сооружения";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8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635/18 "Об утверждении свода правил "СНиП 2.06.05-84* "Плотины из грунтовых материалов";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39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635/10 "Об утверждении свода правил "СНиП 31-06-2009 "Общественные здания и сооружения";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0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29.12.2011 N 620 "Об утверждении свода правил "СНиП 2.09.03-85 "Сооружения промышленных предприятий";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1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30.06.2012 N 274 "Об утверждении свода правил "СНиП 22-02-2003 "Инженерная защита территорий, зданий и сооружений от опасных геологических процессов. Основные положения";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2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регионального развития Российской Федерации от 30.06.2012 N 265 "Об утверждении свода правил "СНиП 23-02-2003 "Тепловая защита зданий";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3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Российской Федерации по земельной политике, строительству и жилищно-коммунальному хозяйству от 26.08.1998 N 59 "Об утверждении Методических указаний по расчету нормативных размеров земельных участков в кондоминиумах";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4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транспорта Российской Федерации от 06.08.2008 N 126 "Об утверждении Норм отвода земельных участков, необходимых для формирования полосы отвода железных дорог, а также норм расчета охранных зон железных дорог";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5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Федеральной службы государственной регистрации, кадастра и картографии от 10.11.2020 N П/0412 "Об утверждении классификатора видов разрешенного использования земельных участков";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6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Федерального агентства по техническому регулированию и метрологии от 30.09.2020 N 709-ст "Об утверждении национального стандарта Российской Федерации";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7" w:history="1">
        <w:r w:rsidR="00B9332A" w:rsidRPr="00B9332A">
          <w:rPr>
            <w:rFonts w:cs="Times New Roman"/>
            <w:szCs w:val="28"/>
          </w:rPr>
          <w:t>приказом</w:t>
        </w:r>
      </w:hyperlink>
      <w:r w:rsidR="00B9332A" w:rsidRPr="00B9332A">
        <w:rPr>
          <w:rFonts w:cs="Times New Roman"/>
          <w:szCs w:val="28"/>
        </w:rPr>
        <w:t xml:space="preserve"> Министерства экономического развития Российской Федерации от 09.01.2018 N 10 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t>Сводом правил 11-102-97 "Инженерно-экологические изыскания для строительства", одобренным письмом Департамента развития научно-технической политики и проектно-изыскательских работ Федерального агентства по строительству и жилищно-коммунальному хозяйству от 10.07.1997 N 9-1-1/69;</w:t>
      </w:r>
    </w:p>
    <w:p w:rsidR="00B9332A" w:rsidRPr="00B9332A" w:rsidRDefault="00B9332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r w:rsidRPr="00B9332A">
        <w:rPr>
          <w:rFonts w:cs="Times New Roman"/>
          <w:szCs w:val="28"/>
        </w:rPr>
        <w:lastRenderedPageBreak/>
        <w:t>Сводом правил 11-103-97 "Инженерно-гидрометеорологические изыскания для строительства", одобренным письмом Департамента развития научно-технической политики и проектно-изыскательских работ Федерального агентства по строительству и жилищно-коммунальному хозяйству от 10.07.1997 N 9-1-1/69;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8" w:history="1">
        <w:r w:rsidR="00B9332A" w:rsidRPr="00B9332A">
          <w:rPr>
            <w:rFonts w:cs="Times New Roman"/>
            <w:szCs w:val="28"/>
          </w:rPr>
          <w:t>Законом</w:t>
        </w:r>
      </w:hyperlink>
      <w:r w:rsidR="00B9332A" w:rsidRPr="00B9332A">
        <w:rPr>
          <w:rFonts w:cs="Times New Roman"/>
          <w:szCs w:val="28"/>
        </w:rPr>
        <w:t xml:space="preserve"> Кировской области от 28.09.2006 N 44-ЗО "О регулировании градостроительной деятельности в Кировской области";</w:t>
      </w:r>
    </w:p>
    <w:p w:rsidR="00B9332A" w:rsidRPr="00B9332A" w:rsidRDefault="00776084" w:rsidP="00B9332A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Cs w:val="28"/>
        </w:rPr>
      </w:pPr>
      <w:hyperlink r:id="rId49" w:history="1">
        <w:r w:rsidR="00B9332A" w:rsidRPr="00B9332A">
          <w:rPr>
            <w:rFonts w:cs="Times New Roman"/>
            <w:szCs w:val="28"/>
          </w:rPr>
          <w:t>постановлением</w:t>
        </w:r>
      </w:hyperlink>
      <w:r w:rsidR="00B9332A" w:rsidRPr="00B9332A">
        <w:rPr>
          <w:rFonts w:cs="Times New Roman"/>
          <w:szCs w:val="28"/>
        </w:rPr>
        <w:t xml:space="preserve"> Правительства Кировской области от 29.05.2009 N 13/130 "Об автомобильных дорогах общего пользования Кировской области регионального или межмуниципального значения";</w:t>
      </w:r>
    </w:p>
    <w:p w:rsidR="00D25BFA" w:rsidRPr="00B9332A" w:rsidRDefault="00D25BFA" w:rsidP="00B9332A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D25BFA">
        <w:rPr>
          <w:rFonts w:eastAsia="Times New Roman" w:cs="Times New Roman"/>
          <w:szCs w:val="28"/>
          <w:lang w:eastAsia="ru-RU"/>
        </w:rPr>
        <w:t>Региональными нормативами градостроительного проектирования Кировской области</w:t>
      </w:r>
    </w:p>
    <w:p w:rsidR="00D25BFA" w:rsidRDefault="00D25BFA" w:rsidP="00B9332A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eastAsia="Times New Roman" w:cs="Times New Roman"/>
          <w:szCs w:val="28"/>
          <w:lang w:eastAsia="ru-RU"/>
        </w:rPr>
      </w:pP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ind w:firstLine="697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</w:t>
      </w:r>
    </w:p>
    <w:p w:rsidR="00D25BFA" w:rsidRPr="00D25BFA" w:rsidRDefault="00D25BFA" w:rsidP="00D25BF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  <w:sectPr w:rsidR="00D25BFA" w:rsidRPr="00D25BFA" w:rsidSect="00151B34">
          <w:headerReference w:type="default" r:id="rId5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25BFA" w:rsidRPr="00D25BFA" w:rsidRDefault="00D25BFA" w:rsidP="00D25BFA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A75881" w:rsidRPr="00A75881" w:rsidRDefault="00A75881" w:rsidP="00D25B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szCs w:val="28"/>
          <w:lang w:eastAsia="ru-RU"/>
        </w:rPr>
      </w:pPr>
    </w:p>
    <w:sectPr w:rsidR="00A75881" w:rsidRPr="00A75881" w:rsidSect="00C17295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84" w:rsidRDefault="00776084">
      <w:pPr>
        <w:spacing w:after="0" w:line="240" w:lineRule="auto"/>
      </w:pPr>
      <w:r>
        <w:separator/>
      </w:r>
    </w:p>
  </w:endnote>
  <w:endnote w:type="continuationSeparator" w:id="0">
    <w:p w:rsidR="00776084" w:rsidRDefault="0077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84" w:rsidRDefault="00776084">
      <w:pPr>
        <w:spacing w:after="0" w:line="240" w:lineRule="auto"/>
      </w:pPr>
      <w:r>
        <w:separator/>
      </w:r>
    </w:p>
  </w:footnote>
  <w:footnote w:type="continuationSeparator" w:id="0">
    <w:p w:rsidR="00776084" w:rsidRDefault="0077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32A" w:rsidRDefault="00B9332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B089E">
      <w:rPr>
        <w:noProof/>
      </w:rPr>
      <w:t>2</w:t>
    </w:r>
    <w:r>
      <w:fldChar w:fldCharType="end"/>
    </w:r>
  </w:p>
  <w:p w:rsidR="00B9332A" w:rsidRDefault="00B9332A" w:rsidP="00B9332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ahoma" w:hAnsi="Tahoma" w:cs="Tahoma"/>
        <w:sz w:val="18"/>
        <w:szCs w:val="18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cs="Tahoma"/>
        <w:sz w:val="18"/>
        <w:szCs w:val="1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283"/>
      </w:pPr>
      <w:rPr>
        <w:rFonts w:ascii="Tahoma" w:hAnsi="Tahoma" w:cs="Tahoma"/>
        <w:sz w:val="18"/>
        <w:szCs w:val="18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Tahoma" w:hAnsi="Tahoma" w:cs="Tahoma"/>
        <w:sz w:val="18"/>
        <w:szCs w:val="18"/>
      </w:rPr>
    </w:lvl>
    <w:lvl w:ilvl="4">
      <w:start w:val="1"/>
      <w:numFmt w:val="bullet"/>
      <w:lvlText w:val="•"/>
      <w:lvlJc w:val="left"/>
      <w:pPr>
        <w:tabs>
          <w:tab w:val="num" w:pos="1417"/>
        </w:tabs>
        <w:ind w:left="1417" w:hanging="283"/>
      </w:pPr>
      <w:rPr>
        <w:rFonts w:ascii="Tahoma" w:hAnsi="Tahoma" w:cs="Tahoma"/>
        <w:sz w:val="18"/>
        <w:szCs w:val="18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3"/>
      </w:pPr>
      <w:rPr>
        <w:rFonts w:ascii="Tahoma" w:hAnsi="Tahoma" w:cs="Tahoma"/>
        <w:sz w:val="18"/>
        <w:szCs w:val="18"/>
      </w:rPr>
    </w:lvl>
    <w:lvl w:ilvl="6">
      <w:start w:val="1"/>
      <w:numFmt w:val="bullet"/>
      <w:lvlText w:val="•"/>
      <w:lvlJc w:val="left"/>
      <w:pPr>
        <w:tabs>
          <w:tab w:val="num" w:pos="1984"/>
        </w:tabs>
        <w:ind w:left="1984" w:hanging="283"/>
      </w:pPr>
      <w:rPr>
        <w:rFonts w:ascii="Tahoma" w:hAnsi="Tahoma" w:cs="Tahoma"/>
        <w:sz w:val="18"/>
        <w:szCs w:val="18"/>
      </w:rPr>
    </w:lvl>
    <w:lvl w:ilvl="7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ahoma" w:hAnsi="Tahoma" w:cs="Tahoma"/>
        <w:sz w:val="18"/>
        <w:szCs w:val="18"/>
      </w:rPr>
    </w:lvl>
    <w:lvl w:ilvl="8">
      <w:start w:val="1"/>
      <w:numFmt w:val="bullet"/>
      <w:lvlText w:val="•"/>
      <w:lvlJc w:val="left"/>
      <w:pPr>
        <w:tabs>
          <w:tab w:val="num" w:pos="2551"/>
        </w:tabs>
        <w:ind w:left="2551" w:hanging="283"/>
      </w:pPr>
      <w:rPr>
        <w:rFonts w:ascii="Tahoma" w:hAnsi="Tahoma" w:cs="Tahoma"/>
        <w:sz w:val="18"/>
        <w:szCs w:val="18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615B9"/>
    <w:rsid w:val="0007079B"/>
    <w:rsid w:val="000900B1"/>
    <w:rsid w:val="000B0B6F"/>
    <w:rsid w:val="001045A5"/>
    <w:rsid w:val="00111B83"/>
    <w:rsid w:val="00136B90"/>
    <w:rsid w:val="001372C0"/>
    <w:rsid w:val="00151B34"/>
    <w:rsid w:val="001C5168"/>
    <w:rsid w:val="00207F0A"/>
    <w:rsid w:val="002213D6"/>
    <w:rsid w:val="002360A9"/>
    <w:rsid w:val="0025104A"/>
    <w:rsid w:val="00252223"/>
    <w:rsid w:val="00270598"/>
    <w:rsid w:val="002A17C6"/>
    <w:rsid w:val="002E32D3"/>
    <w:rsid w:val="00313C40"/>
    <w:rsid w:val="00334CBF"/>
    <w:rsid w:val="00337341"/>
    <w:rsid w:val="003659B2"/>
    <w:rsid w:val="00390395"/>
    <w:rsid w:val="003C0E99"/>
    <w:rsid w:val="003E2A25"/>
    <w:rsid w:val="003F1E02"/>
    <w:rsid w:val="00430DFB"/>
    <w:rsid w:val="00445F0D"/>
    <w:rsid w:val="004A3C00"/>
    <w:rsid w:val="004F4AE1"/>
    <w:rsid w:val="005103E1"/>
    <w:rsid w:val="00524CB1"/>
    <w:rsid w:val="00533932"/>
    <w:rsid w:val="00553AA8"/>
    <w:rsid w:val="00562FE8"/>
    <w:rsid w:val="00591670"/>
    <w:rsid w:val="005B089E"/>
    <w:rsid w:val="005C70FF"/>
    <w:rsid w:val="005D6FB2"/>
    <w:rsid w:val="005F28EF"/>
    <w:rsid w:val="006135F0"/>
    <w:rsid w:val="0063192A"/>
    <w:rsid w:val="006824BC"/>
    <w:rsid w:val="006B09B0"/>
    <w:rsid w:val="006D4F93"/>
    <w:rsid w:val="006D6142"/>
    <w:rsid w:val="007427C8"/>
    <w:rsid w:val="00771B7C"/>
    <w:rsid w:val="00776084"/>
    <w:rsid w:val="007964EA"/>
    <w:rsid w:val="007F0785"/>
    <w:rsid w:val="007F4297"/>
    <w:rsid w:val="008725C4"/>
    <w:rsid w:val="00875F51"/>
    <w:rsid w:val="0088143B"/>
    <w:rsid w:val="008B3D27"/>
    <w:rsid w:val="008C148F"/>
    <w:rsid w:val="00904525"/>
    <w:rsid w:val="00944615"/>
    <w:rsid w:val="009B2FD7"/>
    <w:rsid w:val="009C59EE"/>
    <w:rsid w:val="00A12F51"/>
    <w:rsid w:val="00A5014F"/>
    <w:rsid w:val="00A61F3B"/>
    <w:rsid w:val="00A75881"/>
    <w:rsid w:val="00A807D3"/>
    <w:rsid w:val="00A83EF6"/>
    <w:rsid w:val="00AC5D15"/>
    <w:rsid w:val="00AD2AEE"/>
    <w:rsid w:val="00AE4D45"/>
    <w:rsid w:val="00AF0BCE"/>
    <w:rsid w:val="00B11E20"/>
    <w:rsid w:val="00B2282C"/>
    <w:rsid w:val="00B37088"/>
    <w:rsid w:val="00B5520E"/>
    <w:rsid w:val="00B9332A"/>
    <w:rsid w:val="00BB3ADD"/>
    <w:rsid w:val="00BD0B8C"/>
    <w:rsid w:val="00C02AB4"/>
    <w:rsid w:val="00C17295"/>
    <w:rsid w:val="00C21AF5"/>
    <w:rsid w:val="00CD432B"/>
    <w:rsid w:val="00CF2C21"/>
    <w:rsid w:val="00D0486A"/>
    <w:rsid w:val="00D25BFA"/>
    <w:rsid w:val="00D4145D"/>
    <w:rsid w:val="00D575F0"/>
    <w:rsid w:val="00DB1A50"/>
    <w:rsid w:val="00DB71BF"/>
    <w:rsid w:val="00DC7040"/>
    <w:rsid w:val="00DC7FCD"/>
    <w:rsid w:val="00E13566"/>
    <w:rsid w:val="00E25B8A"/>
    <w:rsid w:val="00E637EA"/>
    <w:rsid w:val="00EA4A5B"/>
    <w:rsid w:val="00EA51F7"/>
    <w:rsid w:val="00EB5DCA"/>
    <w:rsid w:val="00EE2E6A"/>
    <w:rsid w:val="00EE62AE"/>
    <w:rsid w:val="00EF73DE"/>
    <w:rsid w:val="00F730D8"/>
    <w:rsid w:val="00F913A4"/>
    <w:rsid w:val="00FA0536"/>
    <w:rsid w:val="00FB4BA8"/>
    <w:rsid w:val="00F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qFormat/>
    <w:rsid w:val="00D25BFA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5BFA"/>
    <w:pPr>
      <w:keepNext/>
      <w:framePr w:hSpace="180" w:wrap="around" w:vAnchor="text" w:hAnchor="text" w:x="108" w:y="1"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5BFA"/>
    <w:pPr>
      <w:keepNext/>
      <w:spacing w:after="0" w:line="240" w:lineRule="auto"/>
      <w:jc w:val="center"/>
      <w:outlineLvl w:val="6"/>
    </w:pPr>
    <w:rPr>
      <w:rFonts w:eastAsia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25BFA"/>
    <w:pPr>
      <w:keepNext/>
      <w:spacing w:after="0" w:line="360" w:lineRule="auto"/>
      <w:ind w:firstLine="539"/>
      <w:jc w:val="right"/>
      <w:outlineLvl w:val="7"/>
    </w:pPr>
    <w:rPr>
      <w:rFonts w:eastAsia="Times New Roman" w:cs="Times New Roman"/>
      <w:snapToGrid w:val="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25BFA"/>
    <w:pPr>
      <w:keepNext/>
      <w:spacing w:after="0" w:line="240" w:lineRule="auto"/>
      <w:ind w:firstLine="540"/>
      <w:jc w:val="right"/>
      <w:outlineLvl w:val="8"/>
    </w:pPr>
    <w:rPr>
      <w:rFonts w:eastAsia="Times New Roman" w:cs="Times New Roman"/>
      <w:snapToGrid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1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aliases w:val="Основной текст 1"/>
    <w:basedOn w:val="a"/>
    <w:link w:val="aa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aliases w:val="ConsNormal + Times New Roman,основной текст"/>
    <w:basedOn w:val="a"/>
    <w:link w:val="af0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aliases w:val="ConsNormal + Times New Roman Знак,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5BFA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25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numbering" w:customStyle="1" w:styleId="25">
    <w:name w:val="Нет списка2"/>
    <w:next w:val="a2"/>
    <w:semiHidden/>
    <w:rsid w:val="00D25BFA"/>
  </w:style>
  <w:style w:type="paragraph" w:customStyle="1" w:styleId="19">
    <w:name w:val="Знак Знак1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a">
    <w:name w:val="Стиль1"/>
    <w:rsid w:val="00D25BF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25BF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aliases w:val="Основной текст с отступом 1"/>
    <w:basedOn w:val="a"/>
    <w:link w:val="27"/>
    <w:rsid w:val="00D25BFA"/>
    <w:pPr>
      <w:spacing w:after="0" w:line="360" w:lineRule="auto"/>
      <w:ind w:right="-1" w:firstLine="426"/>
      <w:jc w:val="both"/>
    </w:pPr>
    <w:rPr>
      <w:rFonts w:eastAsia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aliases w:val="Основной текст с отступом 1 Знак"/>
    <w:basedOn w:val="a0"/>
    <w:link w:val="2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25B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8">
    <w:name w:val="Обычный2"/>
    <w:rsid w:val="00D25BFA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D25BFA"/>
    <w:pPr>
      <w:tabs>
        <w:tab w:val="right" w:leader="dot" w:pos="9345"/>
      </w:tabs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paragraph" w:styleId="afa">
    <w:name w:val="footnote text"/>
    <w:basedOn w:val="a"/>
    <w:link w:val="afb"/>
    <w:semiHidden/>
    <w:rsid w:val="00D25BFA"/>
    <w:pPr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D25BF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b">
    <w:name w:val="Абзац1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4"/>
      <w:lang w:eastAsia="ru-RU"/>
    </w:rPr>
  </w:style>
  <w:style w:type="paragraph" w:customStyle="1" w:styleId="afc">
    <w:name w:val="Визы"/>
    <w:basedOn w:val="a"/>
    <w:rsid w:val="00D25BFA"/>
    <w:pPr>
      <w:suppressAutoHyphens/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D25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D25BF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D25BFA"/>
    <w:pPr>
      <w:spacing w:after="0" w:line="240" w:lineRule="auto"/>
      <w:ind w:left="1440"/>
    </w:pPr>
    <w:rPr>
      <w:rFonts w:eastAsia="Times New Roman" w:cs="Times New Roman"/>
      <w:sz w:val="18"/>
      <w:szCs w:val="24"/>
      <w:lang w:eastAsia="ru-RU"/>
    </w:rPr>
  </w:style>
  <w:style w:type="paragraph" w:styleId="42">
    <w:name w:val="toc 4"/>
    <w:basedOn w:val="a"/>
    <w:next w:val="a"/>
    <w:autoRedefine/>
    <w:semiHidden/>
    <w:rsid w:val="00D25BFA"/>
    <w:pPr>
      <w:spacing w:after="0" w:line="240" w:lineRule="auto"/>
      <w:ind w:left="720"/>
    </w:pPr>
    <w:rPr>
      <w:rFonts w:eastAsia="Times New Roman" w:cs="Times New Roman"/>
      <w:sz w:val="18"/>
      <w:szCs w:val="24"/>
      <w:lang w:eastAsia="ru-RU"/>
    </w:rPr>
  </w:style>
  <w:style w:type="paragraph" w:customStyle="1" w:styleId="ConsPlusTitle">
    <w:name w:val="ConsPlusTitle"/>
    <w:rsid w:val="00D25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d">
    <w:name w:val="краткое содержание"/>
    <w:basedOn w:val="a"/>
    <w:next w:val="a"/>
    <w:rsid w:val="00D25BFA"/>
    <w:pPr>
      <w:keepNext/>
      <w:keepLines/>
      <w:spacing w:after="480" w:line="240" w:lineRule="auto"/>
      <w:ind w:right="5387"/>
      <w:jc w:val="both"/>
    </w:pPr>
    <w:rPr>
      <w:rFonts w:eastAsia="Times New Roman" w:cs="Times New Roman"/>
      <w:b/>
      <w:szCs w:val="24"/>
      <w:lang w:eastAsia="ru-RU"/>
    </w:rPr>
  </w:style>
  <w:style w:type="paragraph" w:customStyle="1" w:styleId="Iioaioo">
    <w:name w:val="Ii oaio?o"/>
    <w:basedOn w:val="a"/>
    <w:rsid w:val="00D25BFA"/>
    <w:pPr>
      <w:keepNext/>
      <w:keepLines/>
      <w:spacing w:before="240" w:after="240" w:line="240" w:lineRule="auto"/>
      <w:jc w:val="center"/>
    </w:pPr>
    <w:rPr>
      <w:rFonts w:eastAsia="Times New Roman" w:cs="Times New Roman"/>
      <w:b/>
      <w:szCs w:val="24"/>
      <w:lang w:eastAsia="ru-RU"/>
    </w:rPr>
  </w:style>
  <w:style w:type="paragraph" w:styleId="33">
    <w:name w:val="Body Text 3"/>
    <w:basedOn w:val="a"/>
    <w:link w:val="34"/>
    <w:rsid w:val="00D25BFA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D25BF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9">
    <w:name w:val="Сетка таблицы2"/>
    <w:basedOn w:val="a1"/>
    <w:next w:val="ab"/>
    <w:rsid w:val="00D2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25BFA"/>
    <w:pPr>
      <w:widowControl w:val="0"/>
      <w:autoSpaceDE w:val="0"/>
      <w:autoSpaceDN w:val="0"/>
      <w:adjustRightInd w:val="0"/>
      <w:spacing w:after="0" w:line="280" w:lineRule="exact"/>
      <w:ind w:firstLine="57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D25BF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D25BFA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6">
    <w:name w:val="Style6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ind w:firstLine="54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25BF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D25BFA"/>
    <w:pPr>
      <w:widowControl w:val="0"/>
      <w:autoSpaceDE w:val="0"/>
      <w:autoSpaceDN w:val="0"/>
      <w:adjustRightInd w:val="0"/>
      <w:spacing w:after="0" w:line="281" w:lineRule="exact"/>
      <w:ind w:firstLine="187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D25BFA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rsid w:val="00D25BFA"/>
    <w:rPr>
      <w:rFonts w:ascii="Times New Roman" w:hAnsi="Times New Roman" w:cs="Times New Roman"/>
      <w:i/>
      <w:iCs/>
      <w:spacing w:val="-20"/>
      <w:sz w:val="20"/>
      <w:szCs w:val="20"/>
    </w:rPr>
  </w:style>
  <w:style w:type="paragraph" w:customStyle="1" w:styleId="afe">
    <w:name w:val="Знак 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f">
    <w:name w:val="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f0">
    <w:name w:val="Plain Text"/>
    <w:basedOn w:val="a"/>
    <w:link w:val="aff1"/>
    <w:rsid w:val="00D25BFA"/>
    <w:pPr>
      <w:spacing w:after="0" w:line="240" w:lineRule="auto"/>
      <w:ind w:firstLine="72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D25BF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2">
    <w:name w:val="Нормальный (таблица)"/>
    <w:basedOn w:val="a"/>
    <w:next w:val="a"/>
    <w:rsid w:val="00D25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3">
    <w:name w:val="Абзац"/>
    <w:basedOn w:val="a"/>
    <w:link w:val="aff4"/>
    <w:qFormat/>
    <w:rsid w:val="00D25BFA"/>
    <w:pPr>
      <w:spacing w:before="120" w:after="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Абзац Знак"/>
    <w:link w:val="aff3"/>
    <w:rsid w:val="00D25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5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_абзац"/>
    <w:basedOn w:val="a"/>
    <w:link w:val="aff6"/>
    <w:qFormat/>
    <w:rsid w:val="00D25BFA"/>
    <w:pPr>
      <w:spacing w:after="0"/>
      <w:ind w:firstLine="709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6">
    <w:name w:val="_абзац Знак"/>
    <w:link w:val="aff5"/>
    <w:rsid w:val="00D25B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">
    <w:name w:val="u"/>
    <w:basedOn w:val="a"/>
    <w:rsid w:val="00D25B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7">
    <w:name w:val="footnote reference"/>
    <w:semiHidden/>
    <w:rsid w:val="00D25B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C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A17C6"/>
    <w:pPr>
      <w:keepNext/>
      <w:spacing w:after="0" w:line="240" w:lineRule="auto"/>
      <w:jc w:val="both"/>
      <w:outlineLvl w:val="0"/>
    </w:pPr>
    <w:rPr>
      <w:rFonts w:eastAsia="Times New Roman" w:cs="Times New Roman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A17C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A17C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2"/>
    </w:rPr>
  </w:style>
  <w:style w:type="paragraph" w:styleId="4">
    <w:name w:val="heading 4"/>
    <w:basedOn w:val="a"/>
    <w:next w:val="a"/>
    <w:link w:val="40"/>
    <w:qFormat/>
    <w:rsid w:val="00D25BFA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17C6"/>
    <w:pPr>
      <w:keepNext/>
      <w:spacing w:after="0" w:line="240" w:lineRule="auto"/>
      <w:jc w:val="both"/>
      <w:outlineLvl w:val="4"/>
    </w:pPr>
    <w:rPr>
      <w:rFonts w:eastAsia="Times New Roman" w:cs="Times New Roman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5BFA"/>
    <w:pPr>
      <w:keepNext/>
      <w:framePr w:hSpace="180" w:wrap="around" w:vAnchor="text" w:hAnchor="text" w:x="108" w:y="1"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25BFA"/>
    <w:pPr>
      <w:keepNext/>
      <w:spacing w:after="0" w:line="240" w:lineRule="auto"/>
      <w:jc w:val="center"/>
      <w:outlineLvl w:val="6"/>
    </w:pPr>
    <w:rPr>
      <w:rFonts w:eastAsia="Times New Roman" w:cs="Times New Roman"/>
      <w:b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25BFA"/>
    <w:pPr>
      <w:keepNext/>
      <w:spacing w:after="0" w:line="360" w:lineRule="auto"/>
      <w:ind w:firstLine="539"/>
      <w:jc w:val="right"/>
      <w:outlineLvl w:val="7"/>
    </w:pPr>
    <w:rPr>
      <w:rFonts w:eastAsia="Times New Roman" w:cs="Times New Roman"/>
      <w:snapToGrid w:val="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25BFA"/>
    <w:pPr>
      <w:keepNext/>
      <w:spacing w:after="0" w:line="240" w:lineRule="auto"/>
      <w:ind w:firstLine="540"/>
      <w:jc w:val="right"/>
      <w:outlineLvl w:val="8"/>
    </w:pPr>
    <w:rPr>
      <w:rFonts w:eastAsia="Times New Roman" w:cs="Times New Roman"/>
      <w:snapToGrid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02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659B2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659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17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A17C6"/>
    <w:rPr>
      <w:rFonts w:ascii="Cambria" w:eastAsia="Times New Roman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2A17C6"/>
    <w:rPr>
      <w:rFonts w:ascii="Times New Roman" w:eastAsia="Times New Roman" w:hAnsi="Times New Roman" w:cs="Times New Roman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7C6"/>
  </w:style>
  <w:style w:type="paragraph" w:customStyle="1" w:styleId="41">
    <w:name w:val="Знак Знак4"/>
    <w:basedOn w:val="a"/>
    <w:uiPriority w:val="99"/>
    <w:rsid w:val="002A17C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8">
    <w:name w:val="Первая строка заголовка"/>
    <w:basedOn w:val="a"/>
    <w:uiPriority w:val="99"/>
    <w:rsid w:val="002A17C6"/>
    <w:pPr>
      <w:keepNext/>
      <w:keepLines/>
      <w:spacing w:before="960" w:after="120" w:line="240" w:lineRule="auto"/>
      <w:jc w:val="center"/>
    </w:pPr>
    <w:rPr>
      <w:rFonts w:eastAsia="Times New Roman" w:cs="Times New Roman"/>
      <w:b/>
      <w:bCs/>
      <w:noProof/>
      <w:sz w:val="32"/>
      <w:szCs w:val="32"/>
      <w:lang w:eastAsia="ru-RU"/>
    </w:rPr>
  </w:style>
  <w:style w:type="paragraph" w:styleId="a9">
    <w:name w:val="Body Text Indent"/>
    <w:aliases w:val="Основной текст 1"/>
    <w:basedOn w:val="a"/>
    <w:link w:val="aa"/>
    <w:rsid w:val="002A17C6"/>
    <w:pPr>
      <w:spacing w:after="0" w:line="240" w:lineRule="auto"/>
      <w:ind w:firstLine="708"/>
      <w:jc w:val="both"/>
    </w:pPr>
    <w:rPr>
      <w:rFonts w:eastAsia="Times New Roman" w:cs="Times New Roman"/>
      <w:szCs w:val="28"/>
      <w:lang w:eastAsia="ru-RU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uiPriority w:val="99"/>
    <w:rsid w:val="002A17C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17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Cell">
    <w:name w:val="ConsPlusCell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Маркеры"/>
    <w:uiPriority w:val="99"/>
    <w:rsid w:val="002A17C6"/>
    <w:rPr>
      <w:rFonts w:ascii="StarSymbol" w:hAnsi="StarSymbol" w:cs="StarSymbol"/>
      <w:sz w:val="18"/>
      <w:szCs w:val="18"/>
    </w:rPr>
  </w:style>
  <w:style w:type="paragraph" w:customStyle="1" w:styleId="Heading">
    <w:name w:val="Heading"/>
    <w:uiPriority w:val="99"/>
    <w:rsid w:val="002A17C6"/>
    <w:pPr>
      <w:widowControl w:val="0"/>
      <w:tabs>
        <w:tab w:val="left" w:pos="0"/>
      </w:tabs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ar-SA"/>
    </w:rPr>
  </w:style>
  <w:style w:type="paragraph" w:customStyle="1" w:styleId="ConsPlusNonformat">
    <w:name w:val="ConsPlusNonformat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A17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A17C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rsid w:val="002A17C6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d"/>
    <w:uiPriority w:val="99"/>
    <w:locked/>
    <w:rsid w:val="002A17C6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3">
    <w:name w:val="Знак Знак Знак Знак2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ae">
    <w:name w:val="Символ нумерации"/>
    <w:uiPriority w:val="99"/>
    <w:rsid w:val="002A17C6"/>
  </w:style>
  <w:style w:type="paragraph" w:styleId="af">
    <w:name w:val="Body Text"/>
    <w:aliases w:val="ConsNormal + Times New Roman,основной текст"/>
    <w:basedOn w:val="a"/>
    <w:link w:val="af0"/>
    <w:rsid w:val="002A17C6"/>
    <w:pPr>
      <w:widowControl w:val="0"/>
      <w:tabs>
        <w:tab w:val="left" w:pos="0"/>
      </w:tabs>
      <w:suppressAutoHyphens/>
      <w:overflowPunct w:val="0"/>
      <w:spacing w:after="12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f0">
    <w:name w:val="Основной текст Знак"/>
    <w:aliases w:val="ConsNormal + Times New Roman Знак,основной текст Знак"/>
    <w:basedOn w:val="a0"/>
    <w:link w:val="af"/>
    <w:uiPriority w:val="99"/>
    <w:rsid w:val="002A17C6"/>
    <w:rPr>
      <w:rFonts w:ascii="Arial" w:eastAsia="Calibri" w:hAnsi="Arial" w:cs="Arial"/>
      <w:sz w:val="24"/>
      <w:szCs w:val="24"/>
    </w:rPr>
  </w:style>
  <w:style w:type="paragraph" w:styleId="af1">
    <w:name w:val="List"/>
    <w:basedOn w:val="af"/>
    <w:uiPriority w:val="99"/>
    <w:rsid w:val="002A17C6"/>
  </w:style>
  <w:style w:type="paragraph" w:customStyle="1" w:styleId="13">
    <w:name w:val="Название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2A17C6"/>
    <w:pPr>
      <w:widowControl w:val="0"/>
      <w:suppressLineNumbers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5">
    <w:name w:val="Абзац1 без отступ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autoSpaceDE w:val="0"/>
      <w:spacing w:after="60" w:line="360" w:lineRule="exact"/>
      <w:jc w:val="both"/>
    </w:pPr>
    <w:rPr>
      <w:rFonts w:ascii="Arial" w:eastAsia="Times New Roman" w:hAnsi="Arial" w:cs="Arial"/>
      <w:color w:val="000000"/>
      <w:szCs w:val="28"/>
      <w:lang w:eastAsia="ar-SA"/>
    </w:rPr>
  </w:style>
  <w:style w:type="paragraph" w:customStyle="1" w:styleId="WW-">
    <w:name w:val="WW-Абзац списка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paragraph" w:customStyle="1" w:styleId="af2">
    <w:name w:val="Содержимое таблицы"/>
    <w:basedOn w:val="af"/>
    <w:uiPriority w:val="99"/>
    <w:rsid w:val="002A17C6"/>
    <w:pPr>
      <w:suppressLineNumbers/>
    </w:pPr>
  </w:style>
  <w:style w:type="paragraph" w:customStyle="1" w:styleId="af3">
    <w:name w:val="Заголовок таблицы"/>
    <w:basedOn w:val="af2"/>
    <w:uiPriority w:val="99"/>
    <w:rsid w:val="002A17C6"/>
    <w:pPr>
      <w:jc w:val="center"/>
    </w:pPr>
    <w:rPr>
      <w:b/>
      <w:bCs/>
      <w:i/>
      <w:iCs/>
    </w:rPr>
  </w:style>
  <w:style w:type="paragraph" w:customStyle="1" w:styleId="16">
    <w:name w:val="Обычный1"/>
    <w:basedOn w:val="a"/>
    <w:uiPriority w:val="99"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uiPriority w:val="99"/>
    <w:qFormat/>
    <w:rsid w:val="002A17C6"/>
    <w:pPr>
      <w:widowControl w:val="0"/>
      <w:tabs>
        <w:tab w:val="left" w:pos="0"/>
      </w:tabs>
      <w:suppressAutoHyphens/>
      <w:overflowPunct w:val="0"/>
      <w:spacing w:after="0" w:line="240" w:lineRule="auto"/>
      <w:ind w:left="720"/>
    </w:pPr>
    <w:rPr>
      <w:rFonts w:ascii="Arial" w:eastAsia="Calibri" w:hAnsi="Arial" w:cs="Arial"/>
      <w:sz w:val="24"/>
      <w:szCs w:val="24"/>
    </w:rPr>
  </w:style>
  <w:style w:type="character" w:styleId="af5">
    <w:name w:val="Hyperlink"/>
    <w:basedOn w:val="a0"/>
    <w:rsid w:val="002A17C6"/>
    <w:rPr>
      <w:color w:val="0000FF"/>
      <w:u w:val="single"/>
    </w:rPr>
  </w:style>
  <w:style w:type="character" w:styleId="af6">
    <w:name w:val="FollowedHyperlink"/>
    <w:basedOn w:val="a0"/>
    <w:uiPriority w:val="99"/>
    <w:rsid w:val="002A17C6"/>
    <w:rPr>
      <w:color w:val="800080"/>
      <w:u w:val="single"/>
    </w:rPr>
  </w:style>
  <w:style w:type="paragraph" w:customStyle="1" w:styleId="24">
    <w:name w:val="Знак Знак2"/>
    <w:basedOn w:val="a"/>
    <w:uiPriority w:val="99"/>
    <w:rsid w:val="002A17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7">
    <w:name w:val="footer"/>
    <w:basedOn w:val="a"/>
    <w:link w:val="af8"/>
    <w:rsid w:val="002A17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2A17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7">
    <w:name w:val="Знак Знак Знак Знак1"/>
    <w:basedOn w:val="a"/>
    <w:uiPriority w:val="99"/>
    <w:rsid w:val="002A17C6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character" w:styleId="af9">
    <w:name w:val="page number"/>
    <w:basedOn w:val="a0"/>
    <w:rsid w:val="002A17C6"/>
  </w:style>
  <w:style w:type="paragraph" w:customStyle="1" w:styleId="210">
    <w:name w:val="Основной текст с отступом 21"/>
    <w:basedOn w:val="a"/>
    <w:uiPriority w:val="99"/>
    <w:rsid w:val="002A17C6"/>
    <w:pPr>
      <w:overflowPunct w:val="0"/>
      <w:spacing w:after="0" w:line="240" w:lineRule="auto"/>
      <w:ind w:left="360"/>
    </w:pPr>
    <w:rPr>
      <w:rFonts w:eastAsia="Times New Roman" w:cs="Times New Roman"/>
      <w:szCs w:val="28"/>
    </w:rPr>
  </w:style>
  <w:style w:type="table" w:customStyle="1" w:styleId="18">
    <w:name w:val="Сетка таблицы1"/>
    <w:uiPriority w:val="99"/>
    <w:rsid w:val="002A1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2A17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A17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2A17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A17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17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17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5BFA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25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25BFA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numbering" w:customStyle="1" w:styleId="25">
    <w:name w:val="Нет списка2"/>
    <w:next w:val="a2"/>
    <w:semiHidden/>
    <w:rsid w:val="00D25BFA"/>
  </w:style>
  <w:style w:type="paragraph" w:customStyle="1" w:styleId="19">
    <w:name w:val="Знак Знак1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a">
    <w:name w:val="Стиль1"/>
    <w:rsid w:val="00D25BF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D25BF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aliases w:val="Основной текст с отступом 1"/>
    <w:basedOn w:val="a"/>
    <w:link w:val="27"/>
    <w:rsid w:val="00D25BFA"/>
    <w:pPr>
      <w:spacing w:after="0" w:line="360" w:lineRule="auto"/>
      <w:ind w:right="-1" w:firstLine="426"/>
      <w:jc w:val="both"/>
    </w:pPr>
    <w:rPr>
      <w:rFonts w:eastAsia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aliases w:val="Основной текст с отступом 1 Знак"/>
    <w:basedOn w:val="a0"/>
    <w:link w:val="26"/>
    <w:rsid w:val="00D25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D25B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8">
    <w:name w:val="Обычный2"/>
    <w:rsid w:val="00D25BFA"/>
    <w:pPr>
      <w:widowControl w:val="0"/>
      <w:spacing w:after="0" w:line="260" w:lineRule="auto"/>
      <w:ind w:firstLine="220"/>
      <w:jc w:val="both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D25BFA"/>
    <w:pPr>
      <w:tabs>
        <w:tab w:val="right" w:leader="dot" w:pos="9345"/>
      </w:tabs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paragraph" w:styleId="afa">
    <w:name w:val="footnote text"/>
    <w:basedOn w:val="a"/>
    <w:link w:val="afb"/>
    <w:semiHidden/>
    <w:rsid w:val="00D25BFA"/>
    <w:pPr>
      <w:spacing w:after="0" w:line="240" w:lineRule="auto"/>
    </w:pPr>
    <w:rPr>
      <w:rFonts w:eastAsia="Times New Roman" w:cs="Times New Roman"/>
      <w:sz w:val="20"/>
      <w:szCs w:val="24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D25BF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b">
    <w:name w:val="Абзац1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4"/>
      <w:lang w:eastAsia="ru-RU"/>
    </w:rPr>
  </w:style>
  <w:style w:type="paragraph" w:customStyle="1" w:styleId="afc">
    <w:name w:val="Визы"/>
    <w:basedOn w:val="a"/>
    <w:rsid w:val="00D25BFA"/>
    <w:pPr>
      <w:suppressAutoHyphens/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D25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D25BF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D25BFA"/>
    <w:pPr>
      <w:spacing w:after="0" w:line="240" w:lineRule="auto"/>
      <w:ind w:left="1440"/>
    </w:pPr>
    <w:rPr>
      <w:rFonts w:eastAsia="Times New Roman" w:cs="Times New Roman"/>
      <w:sz w:val="18"/>
      <w:szCs w:val="24"/>
      <w:lang w:eastAsia="ru-RU"/>
    </w:rPr>
  </w:style>
  <w:style w:type="paragraph" w:styleId="42">
    <w:name w:val="toc 4"/>
    <w:basedOn w:val="a"/>
    <w:next w:val="a"/>
    <w:autoRedefine/>
    <w:semiHidden/>
    <w:rsid w:val="00D25BFA"/>
    <w:pPr>
      <w:spacing w:after="0" w:line="240" w:lineRule="auto"/>
      <w:ind w:left="720"/>
    </w:pPr>
    <w:rPr>
      <w:rFonts w:eastAsia="Times New Roman" w:cs="Times New Roman"/>
      <w:sz w:val="18"/>
      <w:szCs w:val="24"/>
      <w:lang w:eastAsia="ru-RU"/>
    </w:rPr>
  </w:style>
  <w:style w:type="paragraph" w:customStyle="1" w:styleId="ConsPlusTitle">
    <w:name w:val="ConsPlusTitle"/>
    <w:rsid w:val="00D25B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d">
    <w:name w:val="краткое содержание"/>
    <w:basedOn w:val="a"/>
    <w:next w:val="a"/>
    <w:rsid w:val="00D25BFA"/>
    <w:pPr>
      <w:keepNext/>
      <w:keepLines/>
      <w:spacing w:after="480" w:line="240" w:lineRule="auto"/>
      <w:ind w:right="5387"/>
      <w:jc w:val="both"/>
    </w:pPr>
    <w:rPr>
      <w:rFonts w:eastAsia="Times New Roman" w:cs="Times New Roman"/>
      <w:b/>
      <w:szCs w:val="24"/>
      <w:lang w:eastAsia="ru-RU"/>
    </w:rPr>
  </w:style>
  <w:style w:type="paragraph" w:customStyle="1" w:styleId="Iioaioo">
    <w:name w:val="Ii oaio?o"/>
    <w:basedOn w:val="a"/>
    <w:rsid w:val="00D25BFA"/>
    <w:pPr>
      <w:keepNext/>
      <w:keepLines/>
      <w:spacing w:before="240" w:after="240" w:line="240" w:lineRule="auto"/>
      <w:jc w:val="center"/>
    </w:pPr>
    <w:rPr>
      <w:rFonts w:eastAsia="Times New Roman" w:cs="Times New Roman"/>
      <w:b/>
      <w:szCs w:val="24"/>
      <w:lang w:eastAsia="ru-RU"/>
    </w:rPr>
  </w:style>
  <w:style w:type="paragraph" w:styleId="33">
    <w:name w:val="Body Text 3"/>
    <w:basedOn w:val="a"/>
    <w:link w:val="34"/>
    <w:rsid w:val="00D25BFA"/>
    <w:pPr>
      <w:spacing w:before="40" w:after="4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D25BF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D25BFA"/>
    <w:pPr>
      <w:spacing w:after="60" w:line="360" w:lineRule="exact"/>
      <w:ind w:firstLine="709"/>
      <w:jc w:val="both"/>
    </w:pPr>
    <w:rPr>
      <w:rFonts w:eastAsia="Times New Roman" w:cs="Times New Roman"/>
      <w:szCs w:val="20"/>
      <w:lang w:eastAsia="ru-RU"/>
    </w:rPr>
  </w:style>
  <w:style w:type="table" w:customStyle="1" w:styleId="29">
    <w:name w:val="Сетка таблицы2"/>
    <w:basedOn w:val="a1"/>
    <w:next w:val="ab"/>
    <w:rsid w:val="00D2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25BFA"/>
    <w:pPr>
      <w:widowControl w:val="0"/>
      <w:autoSpaceDE w:val="0"/>
      <w:autoSpaceDN w:val="0"/>
      <w:adjustRightInd w:val="0"/>
      <w:spacing w:after="0" w:line="280" w:lineRule="exact"/>
      <w:ind w:firstLine="57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D25BFA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D25BFA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6">
    <w:name w:val="Style6"/>
    <w:basedOn w:val="a"/>
    <w:rsid w:val="00D25BFA"/>
    <w:pPr>
      <w:widowControl w:val="0"/>
      <w:autoSpaceDE w:val="0"/>
      <w:autoSpaceDN w:val="0"/>
      <w:adjustRightInd w:val="0"/>
      <w:spacing w:after="0" w:line="274" w:lineRule="exact"/>
      <w:ind w:firstLine="54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25BF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rsid w:val="00D25BFA"/>
    <w:pPr>
      <w:widowControl w:val="0"/>
      <w:autoSpaceDE w:val="0"/>
      <w:autoSpaceDN w:val="0"/>
      <w:adjustRightInd w:val="0"/>
      <w:spacing w:after="0" w:line="281" w:lineRule="exact"/>
      <w:ind w:firstLine="187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D25BFA"/>
    <w:rPr>
      <w:rFonts w:ascii="Times New Roman" w:hAnsi="Times New Roman" w:cs="Times New Roman"/>
      <w:b/>
      <w:bCs/>
      <w:i/>
      <w:iCs/>
      <w:spacing w:val="-30"/>
      <w:sz w:val="28"/>
      <w:szCs w:val="28"/>
    </w:rPr>
  </w:style>
  <w:style w:type="character" w:customStyle="1" w:styleId="FontStyle23">
    <w:name w:val="Font Style23"/>
    <w:rsid w:val="00D25BFA"/>
    <w:rPr>
      <w:rFonts w:ascii="Times New Roman" w:hAnsi="Times New Roman" w:cs="Times New Roman"/>
      <w:i/>
      <w:iCs/>
      <w:spacing w:val="-20"/>
      <w:sz w:val="20"/>
      <w:szCs w:val="20"/>
    </w:rPr>
  </w:style>
  <w:style w:type="paragraph" w:customStyle="1" w:styleId="afe">
    <w:name w:val="Знак 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aff">
    <w:name w:val="Знак Знак Знак Знак Знак"/>
    <w:basedOn w:val="a"/>
    <w:rsid w:val="00D25BF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styleId="aff0">
    <w:name w:val="Plain Text"/>
    <w:basedOn w:val="a"/>
    <w:link w:val="aff1"/>
    <w:rsid w:val="00D25BFA"/>
    <w:pPr>
      <w:spacing w:after="0" w:line="240" w:lineRule="auto"/>
      <w:ind w:firstLine="720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D25BF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2">
    <w:name w:val="Нормальный (таблица)"/>
    <w:basedOn w:val="a"/>
    <w:next w:val="a"/>
    <w:rsid w:val="00D25B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3">
    <w:name w:val="Абзац"/>
    <w:basedOn w:val="a"/>
    <w:link w:val="aff4"/>
    <w:qFormat/>
    <w:rsid w:val="00D25BFA"/>
    <w:pPr>
      <w:spacing w:before="120" w:after="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Абзац Знак"/>
    <w:link w:val="aff3"/>
    <w:rsid w:val="00D25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5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_абзац"/>
    <w:basedOn w:val="a"/>
    <w:link w:val="aff6"/>
    <w:qFormat/>
    <w:rsid w:val="00D25BFA"/>
    <w:pPr>
      <w:spacing w:after="0"/>
      <w:ind w:firstLine="709"/>
      <w:jc w:val="both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f6">
    <w:name w:val="_абзац Знак"/>
    <w:link w:val="aff5"/>
    <w:rsid w:val="00D25B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">
    <w:name w:val="u"/>
    <w:basedOn w:val="a"/>
    <w:rsid w:val="00D25B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f7">
    <w:name w:val="footnote reference"/>
    <w:semiHidden/>
    <w:rsid w:val="00D25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CAADA113F9752397730FE027192304F8373FAFD6063A268112210DFBD03139EA3D6D7F4ADAB8E481F1A87BD9CtBt7M" TargetMode="External"/><Relationship Id="rId18" Type="http://schemas.openxmlformats.org/officeDocument/2006/relationships/hyperlink" Target="consultantplus://offline/ref=7CAADA113F9752397730FE027192304F8576FFFA6B6BA268112210DFBD03139EA3D6D7F4ADAB8E481F1A87BD9CtBt7M" TargetMode="External"/><Relationship Id="rId26" Type="http://schemas.openxmlformats.org/officeDocument/2006/relationships/hyperlink" Target="consultantplus://offline/ref=7CAADA113F9752397730FE027192304F8576F8FE616BA268112210DFBD03139EA3D6D7F4ADAB8E481F1A87BD9CtBt7M" TargetMode="External"/><Relationship Id="rId39" Type="http://schemas.openxmlformats.org/officeDocument/2006/relationships/hyperlink" Target="consultantplus://offline/ref=7CAADA113F9752397730FE027192304F8577F9FB656BA268112210DFBD03139EA3D6D7F4ADAB8E481F1A87BD9CtBt7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CAADA113F9752397730FE027192304F8573FEFC6168A268112210DFBD03139EA3D6D7F4ADAB8E481F1A87BD9CtBt7M" TargetMode="External"/><Relationship Id="rId34" Type="http://schemas.openxmlformats.org/officeDocument/2006/relationships/hyperlink" Target="consultantplus://offline/ref=7CAADA113F9752397730FE027192304F8479FEFA6B63A268112210DFBD03139EA3D6D7F4ADAB8E481F1A87BD9CtBt7M" TargetMode="External"/><Relationship Id="rId42" Type="http://schemas.openxmlformats.org/officeDocument/2006/relationships/hyperlink" Target="consultantplus://offline/ref=7CAADA113F9752397730FE027192304F8577F8FB6062A268112210DFBD03139EA3D6D7F4ADAB8E481F1A87BD9CtBt7M" TargetMode="External"/><Relationship Id="rId47" Type="http://schemas.openxmlformats.org/officeDocument/2006/relationships/hyperlink" Target="consultantplus://offline/ref=7CAADA113F9752397730FE027192304F8471F6FF6B69A268112210DFBD03139EA3D6D7F4ADAB8E481F1A87BD9CtBt7M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CAADA113F9752397730FE027192304F8576F7F96269A268112210DFBD03139EA3D6D7F4ADAB8E481F1A87BD9CtBt7M" TargetMode="External"/><Relationship Id="rId17" Type="http://schemas.openxmlformats.org/officeDocument/2006/relationships/hyperlink" Target="consultantplus://offline/ref=7CAADA113F9752397730FE027192304F8578FDFF666DA268112210DFBD03139EA3D6D7F4ADAB8E481F1A87BD9CtBt7M" TargetMode="External"/><Relationship Id="rId25" Type="http://schemas.openxmlformats.org/officeDocument/2006/relationships/hyperlink" Target="consultantplus://offline/ref=7CAADA113F9752397730FE027192304F8572F9FE6A69A268112210DFBD03139EA3D6D7F4ADAB8E481F1A87BD9CtBt7M" TargetMode="External"/><Relationship Id="rId33" Type="http://schemas.openxmlformats.org/officeDocument/2006/relationships/hyperlink" Target="consultantplus://offline/ref=7CAADA113F9752397730FE027192304F8476F6FE6162A268112210DFBD03139EA3D6D7F4ADAB8E481F1A87BD9CtBt7M" TargetMode="External"/><Relationship Id="rId38" Type="http://schemas.openxmlformats.org/officeDocument/2006/relationships/hyperlink" Target="consultantplus://offline/ref=7CAADA113F9752397730FE027192304F8577F6F8626AA268112210DFBD03139EA3D6D7F4ADAB8E481F1A87BD9CtBt7M" TargetMode="External"/><Relationship Id="rId46" Type="http://schemas.openxmlformats.org/officeDocument/2006/relationships/hyperlink" Target="consultantplus://offline/ref=7CAADA113F9752397730FE027192304F8477F9FD646AA268112210DFBD03139EA3D6D7F4ADAB8E481F1A87BD9CtBt7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CAADA113F9752397730FE027192304F8371F7FD606FA268112210DFBD03139EA3D6D7F4ADAB8E481F1A87BD9CtBt7M" TargetMode="External"/><Relationship Id="rId20" Type="http://schemas.openxmlformats.org/officeDocument/2006/relationships/hyperlink" Target="consultantplus://offline/ref=7CAADA113F9752397730FE027192304F8576F8F2666FA268112210DFBD03139EA3D6D7F4ADAB8E481F1A87BD9CtBt7M" TargetMode="External"/><Relationship Id="rId29" Type="http://schemas.openxmlformats.org/officeDocument/2006/relationships/hyperlink" Target="consultantplus://offline/ref=7CAADA113F9752397730FE027192304F8473F6FB6B68A268112210DFBD03139EA3D6D7F4ADAB8E481F1A87BD9CtBt7M" TargetMode="External"/><Relationship Id="rId41" Type="http://schemas.openxmlformats.org/officeDocument/2006/relationships/hyperlink" Target="consultantplus://offline/ref=7CAADA113F9752397730FE027192304F8577F7FB656BA268112210DFBD03139EA3D6D7F4ADAB8E481F1A87BD9CtBt7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AADA113F9752397730FE027192304F8677FFFA626AA268112210DFBD03139EA3D6D7F4ADAB8E481F1A87BD9CtBt7M" TargetMode="External"/><Relationship Id="rId24" Type="http://schemas.openxmlformats.org/officeDocument/2006/relationships/hyperlink" Target="consultantplus://offline/ref=7CAADA113F9752397730FE027192304F8572F9F26B69A268112210DFBD03139EA3D6D7F4ADAB8E481F1A87BD9CtBt7M" TargetMode="External"/><Relationship Id="rId32" Type="http://schemas.openxmlformats.org/officeDocument/2006/relationships/hyperlink" Target="consultantplus://offline/ref=7CAADA113F9752397730FE027192304F8476F6F9606BA268112210DFBD03139EA3D6D7F4ADAB8E481F1A87BD9CtBt7M" TargetMode="External"/><Relationship Id="rId37" Type="http://schemas.openxmlformats.org/officeDocument/2006/relationships/hyperlink" Target="consultantplus://offline/ref=7CAADA113F9752397730FE027192304F8577F8FC6B6EA268112210DFBD03139EA3D6D7F4ADAB8E481F1A87BD9CtBt7M" TargetMode="External"/><Relationship Id="rId40" Type="http://schemas.openxmlformats.org/officeDocument/2006/relationships/hyperlink" Target="consultantplus://offline/ref=7CAADA113F9752397730FE027192304F8577F9F2616FA268112210DFBD03139EA3D6D7F4ADAB8E481F1A87BD9CtBt7M" TargetMode="External"/><Relationship Id="rId45" Type="http://schemas.openxmlformats.org/officeDocument/2006/relationships/hyperlink" Target="consultantplus://offline/ref=7CAADA113F9752397730FE027192304F8373FDFC6369A268112210DFBD03139EA3D6D7F4ADAB8E481F1A87BD9CtBt7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AADA113F9752397730FE027192304F8476FBF26063A268112210DFBD03139EA3D6D7F4ADAB8E481F1A87BD9CtBt7M" TargetMode="External"/><Relationship Id="rId23" Type="http://schemas.openxmlformats.org/officeDocument/2006/relationships/hyperlink" Target="consultantplus://offline/ref=7CAADA113F9752397730FE027192304F8572F9F26B6FA268112210DFBD03139EA3D6D7F4ADAB8E481F1A87BD9CtBt7M" TargetMode="External"/><Relationship Id="rId28" Type="http://schemas.openxmlformats.org/officeDocument/2006/relationships/hyperlink" Target="consultantplus://offline/ref=7CAADA113F9752397730E00F67FE6C46877AA0F76263A9384C741688E25315CBF19689ADEFED9D481D0484B59DBE878B9D8E2235265D6CBF4EBED511t3t2M" TargetMode="External"/><Relationship Id="rId36" Type="http://schemas.openxmlformats.org/officeDocument/2006/relationships/hyperlink" Target="consultantplus://offline/ref=7CAADA113F9752397730FE027192304F8577FDF86A6CA268112210DFBD03139EA3D6D7F4ADAB8E481F1A87BD9CtBt7M" TargetMode="External"/><Relationship Id="rId49" Type="http://schemas.openxmlformats.org/officeDocument/2006/relationships/hyperlink" Target="consultantplus://offline/ref=7CAADA113F9752397730E00F67FE6C46877AA0F76262AD3F4E7F1688E25315CBF19689ADFDEDC5441C069BBC9CABD1DADBtDt9M" TargetMode="External"/><Relationship Id="rId10" Type="http://schemas.openxmlformats.org/officeDocument/2006/relationships/hyperlink" Target="consultantplus://offline/ref=7CAADA113F9752397730FE027192304F8479F9F96169A268112210DFBD03139EA3D6D7F4ADAB8E481F1A87BD9CtBt7M" TargetMode="External"/><Relationship Id="rId19" Type="http://schemas.openxmlformats.org/officeDocument/2006/relationships/hyperlink" Target="consultantplus://offline/ref=7CAADA113F9752397730FE027192304F8473F8FB6468A268112210DFBD03139EA3D6D7F4ADAB8E481F1A87BD9CtBt7M" TargetMode="External"/><Relationship Id="rId31" Type="http://schemas.openxmlformats.org/officeDocument/2006/relationships/hyperlink" Target="consultantplus://offline/ref=7CAADA113F9752397730FE027192304F8475F9FE626AA268112210DFBD03139EA3D6D7F4ADAB8E481F1A87BD9CtBt7M" TargetMode="External"/><Relationship Id="rId44" Type="http://schemas.openxmlformats.org/officeDocument/2006/relationships/hyperlink" Target="consultantplus://offline/ref=7CAADA113F9752397730FE027192304F8078F6FB6A61FF62197B1CDDBA0C4C9BB6C78FF8AEB7914B030685BFt9tC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97CC10E3D999BC0BDDC948A2F3EB93CF9655926D1D5583C77E229EDB7F9CA7080E816A55AD8C2Af8O2N" TargetMode="External"/><Relationship Id="rId14" Type="http://schemas.openxmlformats.org/officeDocument/2006/relationships/hyperlink" Target="consultantplus://offline/ref=7CAADA113F9752397730FE027192304F8370FAF2656AA268112210DFBD03139EA3D6D7F4ADAB8E481F1A87BD9CtBt7M" TargetMode="External"/><Relationship Id="rId22" Type="http://schemas.openxmlformats.org/officeDocument/2006/relationships/hyperlink" Target="consultantplus://offline/ref=7CAADA113F9752397730FE027192304F8573FEFC616BA268112210DFBD03139EA3D6D7F4ADAB8E481F1A87BD9CtBt7M" TargetMode="External"/><Relationship Id="rId27" Type="http://schemas.openxmlformats.org/officeDocument/2006/relationships/hyperlink" Target="consultantplus://offline/ref=7CAADA113F9752397730FE027192304F8576FBFC626DA268112210DFBD03139EA3D6D7F4ADAB8E481F1A87BD9CtBt7M" TargetMode="External"/><Relationship Id="rId30" Type="http://schemas.openxmlformats.org/officeDocument/2006/relationships/hyperlink" Target="consultantplus://offline/ref=7CAADA113F9752397730FE027192304F8475F8F36B63A268112210DFBD03139EA3D6D7F4ADAB8E481F1A87BD9CtBt7M" TargetMode="External"/><Relationship Id="rId35" Type="http://schemas.openxmlformats.org/officeDocument/2006/relationships/hyperlink" Target="consultantplus://offline/ref=7CAADA113F9752397730FE027192304F8479FEFE606FA268112210DFBD03139EA3D6D7F4ADAB8E481F1A87BD9CtBt7M" TargetMode="External"/><Relationship Id="rId43" Type="http://schemas.openxmlformats.org/officeDocument/2006/relationships/hyperlink" Target="consultantplus://offline/ref=7CAADA113F9752397730FE027192304F8570F6F26561FF62197B1CDDBA0C4C9BB6C78FF8AEB7914B030685BFt9tCM" TargetMode="External"/><Relationship Id="rId48" Type="http://schemas.openxmlformats.org/officeDocument/2006/relationships/hyperlink" Target="consultantplus://offline/ref=7CAADA113F9752397730E00F67FE6C46877AA0F76262A13849741688E25315CBF19689ADFDEDC5441C069BBC9CABD1DADBtDt9M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4969</Words>
  <Characters>28326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Arch</cp:lastModifiedBy>
  <cp:revision>2</cp:revision>
  <cp:lastPrinted>2022-12-14T06:10:00Z</cp:lastPrinted>
  <dcterms:created xsi:type="dcterms:W3CDTF">2024-05-15T05:20:00Z</dcterms:created>
  <dcterms:modified xsi:type="dcterms:W3CDTF">2024-05-15T05:20:00Z</dcterms:modified>
</cp:coreProperties>
</file>