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95B" w:rsidRPr="003A6290" w:rsidRDefault="006B095B" w:rsidP="006B095B">
      <w:pPr>
        <w:jc w:val="center"/>
        <w:rPr>
          <w:b/>
          <w:sz w:val="26"/>
          <w:szCs w:val="26"/>
        </w:rPr>
      </w:pPr>
      <w:r w:rsidRPr="003A6290">
        <w:rPr>
          <w:b/>
          <w:sz w:val="26"/>
          <w:szCs w:val="26"/>
        </w:rPr>
        <w:t xml:space="preserve">Отчет об исполнении </w:t>
      </w:r>
      <w:r>
        <w:rPr>
          <w:b/>
          <w:sz w:val="26"/>
          <w:szCs w:val="26"/>
        </w:rPr>
        <w:t xml:space="preserve">Стратегии </w:t>
      </w:r>
      <w:r w:rsidRPr="003A6290">
        <w:rPr>
          <w:b/>
          <w:sz w:val="26"/>
          <w:szCs w:val="26"/>
        </w:rPr>
        <w:t xml:space="preserve">социально-экономического развития Верхнекамского </w:t>
      </w:r>
      <w:r>
        <w:rPr>
          <w:b/>
          <w:sz w:val="26"/>
          <w:szCs w:val="26"/>
        </w:rPr>
        <w:t>муниципального округа</w:t>
      </w:r>
      <w:r w:rsidRPr="003A629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Кировской области </w:t>
      </w:r>
      <w:r w:rsidRPr="003A6290">
        <w:rPr>
          <w:b/>
          <w:sz w:val="26"/>
          <w:szCs w:val="26"/>
        </w:rPr>
        <w:t>за 20</w:t>
      </w:r>
      <w:r>
        <w:rPr>
          <w:b/>
          <w:sz w:val="26"/>
          <w:szCs w:val="26"/>
        </w:rPr>
        <w:t>2</w:t>
      </w:r>
      <w:r w:rsidR="00B9403F">
        <w:rPr>
          <w:b/>
          <w:sz w:val="26"/>
          <w:szCs w:val="26"/>
        </w:rPr>
        <w:t>3</w:t>
      </w:r>
      <w:r w:rsidRPr="003A6290">
        <w:rPr>
          <w:b/>
          <w:sz w:val="26"/>
          <w:szCs w:val="26"/>
        </w:rPr>
        <w:t xml:space="preserve"> год</w:t>
      </w:r>
    </w:p>
    <w:p w:rsidR="006B095B" w:rsidRPr="003A6290" w:rsidRDefault="006B095B" w:rsidP="006B095B">
      <w:pPr>
        <w:jc w:val="both"/>
        <w:rPr>
          <w:b/>
          <w:sz w:val="26"/>
          <w:szCs w:val="26"/>
        </w:rPr>
      </w:pPr>
    </w:p>
    <w:p w:rsidR="006B095B" w:rsidRPr="006B095B" w:rsidRDefault="006B095B" w:rsidP="006B095B">
      <w:pPr>
        <w:pStyle w:val="a3"/>
        <w:widowControl w:val="0"/>
        <w:tabs>
          <w:tab w:val="left" w:pos="993"/>
          <w:tab w:val="left" w:pos="1260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B095B">
        <w:rPr>
          <w:rFonts w:ascii="Times New Roman" w:hAnsi="Times New Roman" w:cs="Times New Roman"/>
          <w:sz w:val="26"/>
          <w:szCs w:val="26"/>
        </w:rPr>
        <w:t>Главная цель Стратегии социально-экономического развития Верхнекамского муниципального округа Кировской области до 2035 года - сохранение и развитие человеческого потенциала за счет создания условий для устойчивого экономического роста и комфортных условий проживания.</w:t>
      </w:r>
    </w:p>
    <w:p w:rsidR="006B095B" w:rsidRPr="006B095B" w:rsidRDefault="006B095B" w:rsidP="006B0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B095B">
        <w:rPr>
          <w:sz w:val="26"/>
          <w:szCs w:val="26"/>
        </w:rPr>
        <w:t>Для достижения главной стратегической цели определены приоритеты социально-экономической политики Верхнекамского муниципального округа на период до 2035 года:</w:t>
      </w:r>
    </w:p>
    <w:p w:rsidR="006B095B" w:rsidRP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>укрепление и развитие человеческого потенциала;</w:t>
      </w:r>
    </w:p>
    <w:p w:rsidR="006B095B" w:rsidRPr="006B095B" w:rsidRDefault="006B095B" w:rsidP="006B095B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>развитие экономического потенциала;</w:t>
      </w:r>
    </w:p>
    <w:p w:rsidR="006B095B" w:rsidRP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>повышение качества среды проживания;</w:t>
      </w:r>
    </w:p>
    <w:p w:rsid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B095B">
        <w:rPr>
          <w:sz w:val="26"/>
          <w:szCs w:val="26"/>
          <w:lang w:eastAsia="en-US"/>
        </w:rPr>
        <w:t xml:space="preserve">формирование эффективных механизмов муниципального управления. </w:t>
      </w:r>
    </w:p>
    <w:p w:rsid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6B095B" w:rsidRPr="006B095B" w:rsidRDefault="006B095B" w:rsidP="006B095B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E7F4E">
        <w:rPr>
          <w:b/>
          <w:sz w:val="26"/>
          <w:szCs w:val="26"/>
        </w:rPr>
        <w:t>Приоритет «Укрепление и развитие человеческого потенциала»</w:t>
      </w:r>
      <w:r w:rsidRPr="006B095B">
        <w:rPr>
          <w:sz w:val="26"/>
          <w:szCs w:val="26"/>
        </w:rPr>
        <w:t xml:space="preserve"> направлен на создание условий, при которых человек востребован, успешно развивается, реализуя свой личностный и трудовой потенциал. Приоритет включает сферы образования, здравоохранения, спорта и физической культуры, социальной политики, культуры и направлен на создание условий, при которых человек может реализовать свой профессиональный потенциал, и получает качественные услуги в месте своего проживания.</w:t>
      </w:r>
    </w:p>
    <w:p w:rsidR="006B095B" w:rsidRDefault="006B095B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B095B">
        <w:rPr>
          <w:b/>
          <w:sz w:val="26"/>
          <w:szCs w:val="26"/>
          <w:lang w:eastAsia="en-US"/>
        </w:rPr>
        <w:t xml:space="preserve">Здравоохранение. </w:t>
      </w:r>
      <w:r w:rsidR="00E20C60" w:rsidRPr="00E20C60">
        <w:rPr>
          <w:sz w:val="26"/>
          <w:szCs w:val="26"/>
          <w:lang w:eastAsia="en-US"/>
        </w:rPr>
        <w:t xml:space="preserve">Главной задачей в сфере </w:t>
      </w:r>
      <w:r w:rsidR="00E20C60">
        <w:rPr>
          <w:sz w:val="26"/>
          <w:szCs w:val="26"/>
          <w:lang w:eastAsia="en-US"/>
        </w:rPr>
        <w:t>здравоохранения является с</w:t>
      </w:r>
      <w:r w:rsidR="00E20C60" w:rsidRPr="00E20C60">
        <w:rPr>
          <w:sz w:val="26"/>
          <w:szCs w:val="26"/>
        </w:rPr>
        <w:t>оздание условий для укрепления здоровья населения</w:t>
      </w:r>
      <w:r w:rsidR="00E20C60">
        <w:rPr>
          <w:sz w:val="26"/>
          <w:szCs w:val="26"/>
        </w:rPr>
        <w:t>.</w:t>
      </w:r>
    </w:p>
    <w:p w:rsidR="00E20C60" w:rsidRDefault="0077609E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847DB">
        <w:rPr>
          <w:sz w:val="26"/>
          <w:szCs w:val="26"/>
          <w:lang w:eastAsia="en-US"/>
        </w:rPr>
        <w:t>В 202</w:t>
      </w:r>
      <w:r w:rsidR="006847DB" w:rsidRPr="006847DB">
        <w:rPr>
          <w:sz w:val="26"/>
          <w:szCs w:val="26"/>
          <w:lang w:eastAsia="en-US"/>
        </w:rPr>
        <w:t>3</w:t>
      </w:r>
      <w:r w:rsidRPr="006847DB">
        <w:rPr>
          <w:sz w:val="26"/>
          <w:szCs w:val="26"/>
          <w:lang w:eastAsia="en-US"/>
        </w:rPr>
        <w:t xml:space="preserve"> году </w:t>
      </w:r>
      <w:r w:rsidR="002830F9">
        <w:rPr>
          <w:sz w:val="26"/>
          <w:szCs w:val="26"/>
          <w:lang w:eastAsia="en-US"/>
        </w:rPr>
        <w:t xml:space="preserve">для проведения диагностики и лечения пациентов </w:t>
      </w:r>
      <w:r w:rsidRPr="006847DB">
        <w:rPr>
          <w:sz w:val="26"/>
          <w:szCs w:val="26"/>
          <w:lang w:eastAsia="en-US"/>
        </w:rPr>
        <w:t xml:space="preserve">Верхнекамской ЦРБ </w:t>
      </w:r>
      <w:r w:rsidR="002B671A" w:rsidRPr="006847DB">
        <w:rPr>
          <w:sz w:val="26"/>
          <w:szCs w:val="26"/>
          <w:lang w:eastAsia="en-US"/>
        </w:rPr>
        <w:t xml:space="preserve">было приобретено следующее оборудование: </w:t>
      </w:r>
      <w:r w:rsidR="006847DB" w:rsidRPr="006847DB">
        <w:rPr>
          <w:sz w:val="26"/>
          <w:szCs w:val="26"/>
          <w:lang w:eastAsia="en-US"/>
        </w:rPr>
        <w:t xml:space="preserve">электрокардиограф (2 шт.), рентгеновский аппарат, тонометр и прибор для зрения (2 ед.), </w:t>
      </w:r>
      <w:proofErr w:type="spellStart"/>
      <w:r w:rsidR="006847DB" w:rsidRPr="006847DB">
        <w:rPr>
          <w:sz w:val="26"/>
          <w:szCs w:val="26"/>
          <w:lang w:eastAsia="en-US"/>
        </w:rPr>
        <w:t>видеогастроскоп</w:t>
      </w:r>
      <w:proofErr w:type="spellEnd"/>
      <w:r w:rsidR="006847DB" w:rsidRPr="006847DB">
        <w:rPr>
          <w:sz w:val="26"/>
          <w:szCs w:val="26"/>
          <w:lang w:eastAsia="en-US"/>
        </w:rPr>
        <w:t xml:space="preserve">, </w:t>
      </w:r>
      <w:proofErr w:type="spellStart"/>
      <w:r w:rsidR="006847DB" w:rsidRPr="006847DB">
        <w:rPr>
          <w:sz w:val="26"/>
          <w:szCs w:val="26"/>
          <w:lang w:eastAsia="en-US"/>
        </w:rPr>
        <w:t>отсасыватель</w:t>
      </w:r>
      <w:proofErr w:type="spellEnd"/>
      <w:r w:rsidR="006847DB" w:rsidRPr="006847DB">
        <w:rPr>
          <w:sz w:val="26"/>
          <w:szCs w:val="26"/>
          <w:lang w:eastAsia="en-US"/>
        </w:rPr>
        <w:t xml:space="preserve"> хирургический, ростомер (3 шт.), весы напольные (2 шт.), холодильник медицинский (3 ед.) медицинская мебель (68 ед.).</w:t>
      </w:r>
      <w:r w:rsidR="002B671A" w:rsidRPr="006847DB">
        <w:rPr>
          <w:sz w:val="26"/>
          <w:szCs w:val="26"/>
          <w:lang w:eastAsia="en-US"/>
        </w:rPr>
        <w:t xml:space="preserve"> В п. </w:t>
      </w:r>
      <w:proofErr w:type="spellStart"/>
      <w:r w:rsidR="006847DB" w:rsidRPr="006847DB">
        <w:rPr>
          <w:sz w:val="26"/>
          <w:szCs w:val="26"/>
          <w:lang w:eastAsia="en-US"/>
        </w:rPr>
        <w:t>Чус</w:t>
      </w:r>
      <w:proofErr w:type="spellEnd"/>
      <w:r w:rsidR="002B671A" w:rsidRPr="006847DB">
        <w:rPr>
          <w:sz w:val="26"/>
          <w:szCs w:val="26"/>
          <w:lang w:eastAsia="en-US"/>
        </w:rPr>
        <w:t xml:space="preserve"> </w:t>
      </w:r>
      <w:proofErr w:type="gramStart"/>
      <w:r w:rsidR="002B671A" w:rsidRPr="006847DB">
        <w:rPr>
          <w:sz w:val="26"/>
          <w:szCs w:val="26"/>
          <w:lang w:eastAsia="en-US"/>
        </w:rPr>
        <w:t>построен</w:t>
      </w:r>
      <w:proofErr w:type="gramEnd"/>
      <w:r w:rsidR="002B671A" w:rsidRPr="006847DB">
        <w:rPr>
          <w:sz w:val="26"/>
          <w:szCs w:val="26"/>
          <w:lang w:eastAsia="en-US"/>
        </w:rPr>
        <w:t xml:space="preserve"> ФП</w:t>
      </w:r>
      <w:r w:rsidR="0076127A">
        <w:rPr>
          <w:sz w:val="26"/>
          <w:szCs w:val="26"/>
          <w:lang w:eastAsia="en-US"/>
        </w:rPr>
        <w:t xml:space="preserve"> модульной конструкции. В 2023 году</w:t>
      </w:r>
      <w:r w:rsidR="006847DB">
        <w:rPr>
          <w:sz w:val="26"/>
          <w:szCs w:val="26"/>
          <w:lang w:eastAsia="en-US"/>
        </w:rPr>
        <w:t xml:space="preserve"> проведен капитальный ремонт </w:t>
      </w:r>
      <w:proofErr w:type="spellStart"/>
      <w:r w:rsidR="006847DB">
        <w:rPr>
          <w:sz w:val="26"/>
          <w:szCs w:val="26"/>
          <w:lang w:eastAsia="en-US"/>
        </w:rPr>
        <w:t>Светлополянской</w:t>
      </w:r>
      <w:proofErr w:type="spellEnd"/>
      <w:r w:rsidR="006847DB">
        <w:rPr>
          <w:sz w:val="26"/>
          <w:szCs w:val="26"/>
          <w:lang w:eastAsia="en-US"/>
        </w:rPr>
        <w:t xml:space="preserve"> амбулатории. </w:t>
      </w:r>
      <w:r w:rsidR="002B671A" w:rsidRPr="006847DB">
        <w:rPr>
          <w:sz w:val="26"/>
          <w:szCs w:val="26"/>
          <w:lang w:eastAsia="en-US"/>
        </w:rPr>
        <w:t xml:space="preserve"> </w:t>
      </w:r>
      <w:r w:rsidR="006847DB" w:rsidRPr="006847DB">
        <w:rPr>
          <w:sz w:val="26"/>
          <w:szCs w:val="26"/>
          <w:lang w:eastAsia="en-US"/>
        </w:rPr>
        <w:t>Продолжается попол</w:t>
      </w:r>
      <w:r w:rsidR="0041745C">
        <w:rPr>
          <w:sz w:val="26"/>
          <w:szCs w:val="26"/>
          <w:lang w:eastAsia="en-US"/>
        </w:rPr>
        <w:t>н</w:t>
      </w:r>
      <w:r w:rsidR="006847DB" w:rsidRPr="006847DB">
        <w:rPr>
          <w:sz w:val="26"/>
          <w:szCs w:val="26"/>
          <w:lang w:eastAsia="en-US"/>
        </w:rPr>
        <w:t>ение</w:t>
      </w:r>
      <w:r w:rsidR="002B671A" w:rsidRPr="006847DB">
        <w:rPr>
          <w:sz w:val="26"/>
          <w:szCs w:val="26"/>
          <w:lang w:eastAsia="en-US"/>
        </w:rPr>
        <w:t xml:space="preserve"> автопарка ЦРБ</w:t>
      </w:r>
      <w:r w:rsidR="00F7195A" w:rsidRPr="006847DB">
        <w:rPr>
          <w:sz w:val="26"/>
          <w:szCs w:val="26"/>
          <w:lang w:eastAsia="en-US"/>
        </w:rPr>
        <w:t>, в 202</w:t>
      </w:r>
      <w:r w:rsidR="006847DB" w:rsidRPr="006847DB">
        <w:rPr>
          <w:sz w:val="26"/>
          <w:szCs w:val="26"/>
          <w:lang w:eastAsia="en-US"/>
        </w:rPr>
        <w:t>3</w:t>
      </w:r>
      <w:r w:rsidR="00F7195A" w:rsidRPr="006847DB">
        <w:rPr>
          <w:sz w:val="26"/>
          <w:szCs w:val="26"/>
          <w:lang w:eastAsia="en-US"/>
        </w:rPr>
        <w:t xml:space="preserve"> году были приобретены</w:t>
      </w:r>
      <w:r w:rsidR="002B671A" w:rsidRPr="006847DB">
        <w:rPr>
          <w:sz w:val="26"/>
          <w:szCs w:val="26"/>
          <w:lang w:eastAsia="en-US"/>
        </w:rPr>
        <w:t xml:space="preserve"> </w:t>
      </w:r>
      <w:r w:rsidR="006847DB" w:rsidRPr="006847DB">
        <w:rPr>
          <w:sz w:val="26"/>
          <w:szCs w:val="26"/>
          <w:lang w:eastAsia="en-US"/>
        </w:rPr>
        <w:t>3 автомобиля</w:t>
      </w:r>
      <w:r w:rsidR="0005505F">
        <w:rPr>
          <w:sz w:val="26"/>
          <w:szCs w:val="26"/>
          <w:lang w:eastAsia="en-US"/>
        </w:rPr>
        <w:t xml:space="preserve"> (2 УАЗ и «</w:t>
      </w:r>
      <w:r w:rsidR="00BF5A67">
        <w:rPr>
          <w:sz w:val="26"/>
          <w:szCs w:val="26"/>
          <w:lang w:eastAsia="en-US"/>
        </w:rPr>
        <w:t xml:space="preserve">Лада </w:t>
      </w:r>
      <w:r w:rsidR="0005505F">
        <w:rPr>
          <w:sz w:val="26"/>
          <w:szCs w:val="26"/>
          <w:lang w:eastAsia="en-US"/>
        </w:rPr>
        <w:t>Нива»)</w:t>
      </w:r>
      <w:r w:rsidR="006847DB" w:rsidRPr="006847DB">
        <w:rPr>
          <w:sz w:val="26"/>
          <w:szCs w:val="26"/>
          <w:lang w:eastAsia="en-US"/>
        </w:rPr>
        <w:t xml:space="preserve"> и автобус для перевозки </w:t>
      </w:r>
      <w:r w:rsidR="0041745C">
        <w:rPr>
          <w:sz w:val="26"/>
          <w:szCs w:val="26"/>
          <w:lang w:eastAsia="en-US"/>
        </w:rPr>
        <w:t xml:space="preserve">пациентов </w:t>
      </w:r>
      <w:r w:rsidR="006847DB" w:rsidRPr="006847DB">
        <w:rPr>
          <w:sz w:val="26"/>
          <w:szCs w:val="26"/>
          <w:lang w:eastAsia="en-US"/>
        </w:rPr>
        <w:t>на гемодиализ.</w:t>
      </w:r>
    </w:p>
    <w:p w:rsidR="002B671A" w:rsidRPr="0041745C" w:rsidRDefault="00F7195A" w:rsidP="006B095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41745C">
        <w:rPr>
          <w:sz w:val="26"/>
          <w:szCs w:val="26"/>
          <w:lang w:eastAsia="en-US"/>
        </w:rPr>
        <w:t>В 202</w:t>
      </w:r>
      <w:r w:rsidR="0041745C" w:rsidRPr="0041745C">
        <w:rPr>
          <w:sz w:val="26"/>
          <w:szCs w:val="26"/>
          <w:lang w:eastAsia="en-US"/>
        </w:rPr>
        <w:t>3</w:t>
      </w:r>
      <w:r w:rsidRPr="0041745C">
        <w:rPr>
          <w:sz w:val="26"/>
          <w:szCs w:val="26"/>
          <w:lang w:eastAsia="en-US"/>
        </w:rPr>
        <w:t xml:space="preserve"> году приступили к работе 2 врача-</w:t>
      </w:r>
      <w:r w:rsidR="0041745C" w:rsidRPr="0041745C">
        <w:rPr>
          <w:sz w:val="26"/>
          <w:szCs w:val="26"/>
          <w:lang w:eastAsia="en-US"/>
        </w:rPr>
        <w:t>терапевта</w:t>
      </w:r>
      <w:r w:rsidR="0041745C">
        <w:rPr>
          <w:sz w:val="26"/>
          <w:szCs w:val="26"/>
          <w:lang w:eastAsia="en-US"/>
        </w:rPr>
        <w:t xml:space="preserve"> (</w:t>
      </w:r>
      <w:r w:rsidR="0076127A">
        <w:rPr>
          <w:sz w:val="26"/>
          <w:szCs w:val="26"/>
          <w:lang w:eastAsia="en-US"/>
        </w:rPr>
        <w:t xml:space="preserve">п. </w:t>
      </w:r>
      <w:r w:rsidR="0041745C">
        <w:rPr>
          <w:sz w:val="26"/>
          <w:szCs w:val="26"/>
          <w:lang w:eastAsia="en-US"/>
        </w:rPr>
        <w:t xml:space="preserve">Созимский, </w:t>
      </w:r>
      <w:r w:rsidR="0076127A">
        <w:rPr>
          <w:sz w:val="26"/>
          <w:szCs w:val="26"/>
          <w:lang w:eastAsia="en-US"/>
        </w:rPr>
        <w:t xml:space="preserve">с. </w:t>
      </w:r>
      <w:proofErr w:type="spellStart"/>
      <w:r w:rsidR="0041745C">
        <w:rPr>
          <w:sz w:val="26"/>
          <w:szCs w:val="26"/>
          <w:lang w:eastAsia="en-US"/>
        </w:rPr>
        <w:t>Лойно</w:t>
      </w:r>
      <w:proofErr w:type="spellEnd"/>
      <w:r w:rsidR="0041745C">
        <w:rPr>
          <w:sz w:val="26"/>
          <w:szCs w:val="26"/>
          <w:lang w:eastAsia="en-US"/>
        </w:rPr>
        <w:t>)</w:t>
      </w:r>
      <w:r w:rsidRPr="0041745C">
        <w:rPr>
          <w:sz w:val="26"/>
          <w:szCs w:val="26"/>
          <w:lang w:eastAsia="en-US"/>
        </w:rPr>
        <w:t xml:space="preserve">. </w:t>
      </w:r>
    </w:p>
    <w:p w:rsidR="006B095B" w:rsidRPr="00B9403F" w:rsidRDefault="00F7195A" w:rsidP="006B095B">
      <w:pPr>
        <w:autoSpaceDE w:val="0"/>
        <w:autoSpaceDN w:val="0"/>
        <w:adjustRightInd w:val="0"/>
        <w:ind w:firstLine="709"/>
        <w:jc w:val="both"/>
        <w:rPr>
          <w:b/>
          <w:color w:val="FF0000"/>
          <w:sz w:val="26"/>
          <w:szCs w:val="26"/>
          <w:lang w:eastAsia="en-US"/>
        </w:rPr>
      </w:pPr>
      <w:r w:rsidRPr="0041745C">
        <w:rPr>
          <w:sz w:val="26"/>
          <w:szCs w:val="26"/>
          <w:lang w:eastAsia="en-US"/>
        </w:rPr>
        <w:t xml:space="preserve">Для раннего выявления заболеваний ежегодно проводится диспансеризация. </w:t>
      </w:r>
      <w:r w:rsidRPr="0076127A">
        <w:rPr>
          <w:sz w:val="26"/>
          <w:szCs w:val="26"/>
          <w:lang w:eastAsia="en-US"/>
        </w:rPr>
        <w:t>За 202</w:t>
      </w:r>
      <w:r w:rsidR="0041745C" w:rsidRPr="0076127A">
        <w:rPr>
          <w:sz w:val="26"/>
          <w:szCs w:val="26"/>
          <w:lang w:eastAsia="en-US"/>
        </w:rPr>
        <w:t>3</w:t>
      </w:r>
      <w:r w:rsidRPr="0076127A">
        <w:rPr>
          <w:sz w:val="26"/>
          <w:szCs w:val="26"/>
          <w:lang w:eastAsia="en-US"/>
        </w:rPr>
        <w:t xml:space="preserve"> год диспансеризацию прошли </w:t>
      </w:r>
      <w:r w:rsidR="00F5487C" w:rsidRPr="00F5487C">
        <w:rPr>
          <w:sz w:val="26"/>
          <w:szCs w:val="26"/>
          <w:lang w:eastAsia="en-US"/>
        </w:rPr>
        <w:t>5041</w:t>
      </w:r>
      <w:r w:rsidRPr="00F5487C">
        <w:rPr>
          <w:sz w:val="26"/>
          <w:szCs w:val="26"/>
          <w:lang w:eastAsia="en-US"/>
        </w:rPr>
        <w:t xml:space="preserve"> </w:t>
      </w:r>
      <w:r w:rsidR="0076127A" w:rsidRPr="00F5487C">
        <w:rPr>
          <w:sz w:val="26"/>
          <w:szCs w:val="26"/>
          <w:lang w:eastAsia="en-US"/>
        </w:rPr>
        <w:t>человек</w:t>
      </w:r>
      <w:r w:rsidR="00F5487C" w:rsidRPr="00F5487C">
        <w:rPr>
          <w:sz w:val="26"/>
          <w:szCs w:val="26"/>
          <w:lang w:eastAsia="en-US"/>
        </w:rPr>
        <w:t xml:space="preserve"> </w:t>
      </w:r>
      <w:r w:rsidRPr="00F5487C">
        <w:rPr>
          <w:sz w:val="26"/>
          <w:szCs w:val="26"/>
          <w:lang w:eastAsia="en-US"/>
        </w:rPr>
        <w:t xml:space="preserve"> (</w:t>
      </w:r>
      <w:r w:rsidR="00F5487C" w:rsidRPr="00F5487C">
        <w:rPr>
          <w:sz w:val="26"/>
          <w:szCs w:val="26"/>
          <w:lang w:eastAsia="en-US"/>
        </w:rPr>
        <w:t>72,8</w:t>
      </w:r>
      <w:r w:rsidRPr="00F5487C">
        <w:rPr>
          <w:sz w:val="26"/>
          <w:szCs w:val="26"/>
          <w:lang w:eastAsia="en-US"/>
        </w:rPr>
        <w:t xml:space="preserve">% от плана - </w:t>
      </w:r>
      <w:r w:rsidR="00F5487C" w:rsidRPr="00F5487C">
        <w:rPr>
          <w:sz w:val="26"/>
          <w:szCs w:val="26"/>
          <w:lang w:eastAsia="en-US"/>
        </w:rPr>
        <w:t>6</w:t>
      </w:r>
      <w:r w:rsidR="0076127A" w:rsidRPr="00F5487C">
        <w:rPr>
          <w:sz w:val="26"/>
          <w:szCs w:val="26"/>
          <w:lang w:eastAsia="en-US"/>
        </w:rPr>
        <w:t>9</w:t>
      </w:r>
      <w:r w:rsidR="00F5487C" w:rsidRPr="00F5487C">
        <w:rPr>
          <w:sz w:val="26"/>
          <w:szCs w:val="26"/>
          <w:lang w:eastAsia="en-US"/>
        </w:rPr>
        <w:t xml:space="preserve">28 человек), </w:t>
      </w:r>
      <w:proofErr w:type="spellStart"/>
      <w:r w:rsidR="00F5487C" w:rsidRPr="00F5487C">
        <w:rPr>
          <w:sz w:val="26"/>
          <w:szCs w:val="26"/>
          <w:lang w:eastAsia="en-US"/>
        </w:rPr>
        <w:t>профосмотры</w:t>
      </w:r>
      <w:proofErr w:type="spellEnd"/>
      <w:r w:rsidR="00F5487C" w:rsidRPr="00F5487C">
        <w:rPr>
          <w:sz w:val="26"/>
          <w:szCs w:val="26"/>
          <w:lang w:eastAsia="en-US"/>
        </w:rPr>
        <w:t xml:space="preserve"> – 1421 человек (план -</w:t>
      </w:r>
      <w:r w:rsidR="008166FA">
        <w:rPr>
          <w:sz w:val="26"/>
          <w:szCs w:val="26"/>
          <w:lang w:eastAsia="en-US"/>
        </w:rPr>
        <w:t xml:space="preserve"> </w:t>
      </w:r>
      <w:r w:rsidR="00F5487C" w:rsidRPr="00F5487C">
        <w:rPr>
          <w:sz w:val="26"/>
          <w:szCs w:val="26"/>
          <w:lang w:eastAsia="en-US"/>
        </w:rPr>
        <w:t xml:space="preserve">2299 человек) или 61,8%. </w:t>
      </w:r>
      <w:r w:rsidR="00F5487C">
        <w:rPr>
          <w:sz w:val="26"/>
          <w:szCs w:val="26"/>
          <w:lang w:eastAsia="en-US"/>
        </w:rPr>
        <w:t xml:space="preserve"> </w:t>
      </w:r>
      <w:r w:rsidR="008166FA">
        <w:rPr>
          <w:sz w:val="26"/>
          <w:szCs w:val="26"/>
          <w:lang w:eastAsia="en-US"/>
        </w:rPr>
        <w:t>Детская диспансеризация в 2023 году составила 100,0% (120 детей), осмотры прошли 2453 ребёнка (при плане – 3564 человека, 68,8%).</w:t>
      </w:r>
    </w:p>
    <w:p w:rsidR="00E20C60" w:rsidRDefault="006B095B" w:rsidP="00E20C6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20C60">
        <w:rPr>
          <w:rFonts w:ascii="Times New Roman" w:hAnsi="Times New Roman" w:cs="Times New Roman"/>
          <w:b/>
          <w:sz w:val="26"/>
          <w:szCs w:val="26"/>
        </w:rPr>
        <w:t>Образование.</w:t>
      </w:r>
      <w:r w:rsidRPr="00E20C60">
        <w:rPr>
          <w:rFonts w:ascii="Times New Roman" w:hAnsi="Times New Roman" w:cs="Times New Roman"/>
          <w:sz w:val="26"/>
          <w:szCs w:val="26"/>
        </w:rPr>
        <w:t xml:space="preserve"> </w:t>
      </w:r>
      <w:r w:rsidR="00E20C60" w:rsidRPr="00E20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Задача </w:t>
      </w:r>
      <w:r w:rsidR="007223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образования: о</w:t>
      </w:r>
      <w:r w:rsidR="00E20C60" w:rsidRPr="00E20C60">
        <w:rPr>
          <w:rFonts w:ascii="Times New Roman" w:hAnsi="Times New Roman" w:cs="Times New Roman"/>
          <w:sz w:val="26"/>
          <w:szCs w:val="26"/>
        </w:rPr>
        <w:t>беспечение конкурентоспособности образования за счет повышения качества образования на муниципальном уровне</w:t>
      </w:r>
      <w:r w:rsidR="007223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2234F" w:rsidRDefault="0072234F" w:rsidP="0072234F">
      <w:pPr>
        <w:ind w:firstLine="708"/>
        <w:jc w:val="both"/>
        <w:rPr>
          <w:rFonts w:eastAsia="Calibri"/>
          <w:spacing w:val="2"/>
          <w:sz w:val="26"/>
          <w:szCs w:val="26"/>
          <w:lang w:eastAsia="en-US"/>
        </w:rPr>
      </w:pPr>
      <w:r>
        <w:rPr>
          <w:bCs/>
          <w:sz w:val="26"/>
          <w:szCs w:val="26"/>
        </w:rPr>
        <w:t>В муниципальном образовании обеспечена доступность дошкольного образования: в</w:t>
      </w:r>
      <w:r w:rsidRPr="0072234F">
        <w:rPr>
          <w:bCs/>
          <w:sz w:val="26"/>
          <w:szCs w:val="26"/>
        </w:rPr>
        <w:t>сем детям дошкольного возраста предоставляются места в дошкольные учреждения согласно заявлениям родителей</w:t>
      </w:r>
      <w:r w:rsidRPr="0072234F">
        <w:rPr>
          <w:rFonts w:eastAsia="Calibri"/>
          <w:spacing w:val="2"/>
          <w:sz w:val="26"/>
          <w:szCs w:val="26"/>
          <w:lang w:eastAsia="en-US"/>
        </w:rPr>
        <w:t>. Очерёдность на зачисление в детские сады отсутствует.</w:t>
      </w:r>
    </w:p>
    <w:p w:rsidR="00B9403F" w:rsidRPr="00B9403F" w:rsidRDefault="00B9403F" w:rsidP="00B9403F">
      <w:pPr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           </w:t>
      </w:r>
      <w:r w:rsidR="002830F9">
        <w:rPr>
          <w:sz w:val="26"/>
          <w:szCs w:val="26"/>
        </w:rPr>
        <w:t>О</w:t>
      </w:r>
      <w:r w:rsidRPr="00B9403F">
        <w:rPr>
          <w:sz w:val="26"/>
          <w:szCs w:val="26"/>
        </w:rPr>
        <w:t xml:space="preserve">бразовательная сеть в 2023 году представлена 7 </w:t>
      </w:r>
      <w:r w:rsidR="002830F9">
        <w:rPr>
          <w:sz w:val="26"/>
          <w:szCs w:val="26"/>
        </w:rPr>
        <w:t xml:space="preserve">муниципальными школами </w:t>
      </w:r>
      <w:proofErr w:type="spellStart"/>
      <w:r w:rsidRPr="00B9403F">
        <w:rPr>
          <w:sz w:val="26"/>
          <w:szCs w:val="26"/>
        </w:rPr>
        <w:t>школами</w:t>
      </w:r>
      <w:proofErr w:type="spellEnd"/>
      <w:r w:rsidRPr="00B9403F">
        <w:rPr>
          <w:sz w:val="26"/>
          <w:szCs w:val="26"/>
        </w:rPr>
        <w:t xml:space="preserve"> (4 средних и 3 основных) с количеством обучающихся </w:t>
      </w:r>
      <w:r w:rsidR="00E2595C">
        <w:rPr>
          <w:sz w:val="26"/>
          <w:szCs w:val="26"/>
        </w:rPr>
        <w:t xml:space="preserve">- </w:t>
      </w:r>
      <w:r w:rsidRPr="00B9403F">
        <w:rPr>
          <w:sz w:val="26"/>
          <w:szCs w:val="26"/>
        </w:rPr>
        <w:t>901</w:t>
      </w:r>
      <w:r w:rsidR="00E2595C">
        <w:rPr>
          <w:sz w:val="26"/>
          <w:szCs w:val="26"/>
        </w:rPr>
        <w:t xml:space="preserve"> человек</w:t>
      </w:r>
      <w:r w:rsidR="002830F9">
        <w:rPr>
          <w:sz w:val="26"/>
          <w:szCs w:val="26"/>
        </w:rPr>
        <w:t xml:space="preserve"> и 2 государственными школами (</w:t>
      </w:r>
      <w:r w:rsidR="002830F9" w:rsidRPr="002830F9">
        <w:rPr>
          <w:sz w:val="26"/>
          <w:szCs w:val="26"/>
        </w:rPr>
        <w:t xml:space="preserve">КОГОБУ СШ с УИОП </w:t>
      </w:r>
      <w:proofErr w:type="spellStart"/>
      <w:r w:rsidR="002830F9" w:rsidRPr="002830F9">
        <w:rPr>
          <w:sz w:val="26"/>
          <w:szCs w:val="26"/>
        </w:rPr>
        <w:t>г</w:t>
      </w:r>
      <w:proofErr w:type="gramStart"/>
      <w:r w:rsidR="002830F9" w:rsidRPr="002830F9">
        <w:rPr>
          <w:sz w:val="26"/>
          <w:szCs w:val="26"/>
        </w:rPr>
        <w:t>.К</w:t>
      </w:r>
      <w:proofErr w:type="gramEnd"/>
      <w:r w:rsidR="002830F9" w:rsidRPr="002830F9">
        <w:rPr>
          <w:sz w:val="26"/>
          <w:szCs w:val="26"/>
        </w:rPr>
        <w:t>ирс</w:t>
      </w:r>
      <w:proofErr w:type="spellEnd"/>
      <w:r w:rsidR="002830F9" w:rsidRPr="002830F9">
        <w:rPr>
          <w:sz w:val="26"/>
          <w:szCs w:val="26"/>
        </w:rPr>
        <w:t xml:space="preserve"> и </w:t>
      </w:r>
      <w:r w:rsidR="002830F9" w:rsidRPr="002830F9">
        <w:rPr>
          <w:color w:val="000000"/>
          <w:sz w:val="26"/>
          <w:szCs w:val="26"/>
          <w:shd w:val="clear" w:color="auto" w:fill="FFFFFF"/>
        </w:rPr>
        <w:t xml:space="preserve">КОГОБУ ШИ ОВЗ п. </w:t>
      </w:r>
      <w:proofErr w:type="spellStart"/>
      <w:r w:rsidR="002830F9" w:rsidRPr="002830F9">
        <w:rPr>
          <w:color w:val="000000"/>
          <w:sz w:val="26"/>
          <w:szCs w:val="26"/>
          <w:shd w:val="clear" w:color="auto" w:fill="FFFFFF"/>
        </w:rPr>
        <w:lastRenderedPageBreak/>
        <w:t>Светлополянска</w:t>
      </w:r>
      <w:proofErr w:type="spellEnd"/>
      <w:r w:rsidR="002830F9" w:rsidRPr="002830F9">
        <w:rPr>
          <w:color w:val="000000"/>
          <w:sz w:val="26"/>
          <w:szCs w:val="26"/>
          <w:shd w:val="clear" w:color="auto" w:fill="FFFFFF"/>
        </w:rPr>
        <w:t>)</w:t>
      </w:r>
      <w:r w:rsidRPr="00B9403F">
        <w:rPr>
          <w:sz w:val="26"/>
          <w:szCs w:val="26"/>
        </w:rPr>
        <w:t>, 10 детскими садами и 3 дошкольными группами с численностью детей дошкольного возраста</w:t>
      </w:r>
      <w:r w:rsidR="00E2595C">
        <w:rPr>
          <w:sz w:val="26"/>
          <w:szCs w:val="26"/>
        </w:rPr>
        <w:t xml:space="preserve"> -</w:t>
      </w:r>
      <w:r w:rsidRPr="00B9403F">
        <w:rPr>
          <w:sz w:val="26"/>
          <w:szCs w:val="26"/>
        </w:rPr>
        <w:t xml:space="preserve"> 785, 1 организацией дополнительного образования с численностью 1</w:t>
      </w:r>
      <w:r w:rsidR="00E2595C">
        <w:rPr>
          <w:sz w:val="26"/>
          <w:szCs w:val="26"/>
        </w:rPr>
        <w:t> </w:t>
      </w:r>
      <w:r w:rsidRPr="00B9403F">
        <w:rPr>
          <w:sz w:val="26"/>
          <w:szCs w:val="26"/>
        </w:rPr>
        <w:t>486</w:t>
      </w:r>
      <w:r w:rsidR="00E2595C">
        <w:rPr>
          <w:sz w:val="26"/>
          <w:szCs w:val="26"/>
        </w:rPr>
        <w:t xml:space="preserve"> детей</w:t>
      </w:r>
      <w:r w:rsidRPr="00B9403F">
        <w:rPr>
          <w:sz w:val="26"/>
          <w:szCs w:val="26"/>
        </w:rPr>
        <w:t>.</w:t>
      </w:r>
    </w:p>
    <w:p w:rsidR="0072234F" w:rsidRPr="0072234F" w:rsidRDefault="00B9403F" w:rsidP="006508B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textAlignment w:val="baseline"/>
        <w:rPr>
          <w:bCs/>
          <w:sz w:val="26"/>
          <w:szCs w:val="26"/>
        </w:rPr>
      </w:pPr>
      <w:r>
        <w:rPr>
          <w:sz w:val="26"/>
          <w:szCs w:val="26"/>
        </w:rPr>
        <w:t xml:space="preserve">Во всех школах организовано бесплатное горячее питание обучающихся, получающих начальное общее образование. Сумма выделенной субсидии на данное мероприятие составила 4 179,80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</w:t>
      </w:r>
      <w:proofErr w:type="spellEnd"/>
      <w:r>
        <w:rPr>
          <w:sz w:val="26"/>
          <w:szCs w:val="26"/>
        </w:rPr>
        <w:t xml:space="preserve">, в том числе средства федерального бюджета – 3 889,26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 xml:space="preserve">, областного бюджета – 248,74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 xml:space="preserve">, местного бюджета – 41,80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.</w:t>
      </w:r>
    </w:p>
    <w:p w:rsidR="00B9403F" w:rsidRPr="00B9403F" w:rsidRDefault="00B9403F" w:rsidP="00F15E82">
      <w:pPr>
        <w:ind w:firstLine="709"/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Ежегодно в образовательных организациях Верхнекамского муниципального округа проводятся мероприятия, направленные на создание современных комфортных условий для получения дошкольного, общего и дополнительного образования детей и обновления материально-технической базы учреждений. </w:t>
      </w:r>
    </w:p>
    <w:p w:rsidR="00B9403F" w:rsidRPr="00B9403F" w:rsidRDefault="00B9403F" w:rsidP="00B9403F">
      <w:pPr>
        <w:ind w:firstLine="708"/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В 2023 году рамках выделенной субсидии на укрепление материально-технической базы и благоустройство территорий муниципальных образовательных организаций в 2 общеобразовательных организациях благоустроены территории. В МКОУ СОШ </w:t>
      </w:r>
      <w:proofErr w:type="spellStart"/>
      <w:r w:rsidRPr="00B9403F">
        <w:rPr>
          <w:sz w:val="26"/>
          <w:szCs w:val="26"/>
        </w:rPr>
        <w:t>п</w:t>
      </w:r>
      <w:proofErr w:type="gramStart"/>
      <w:r w:rsidRPr="00B9403F">
        <w:rPr>
          <w:sz w:val="26"/>
          <w:szCs w:val="26"/>
        </w:rPr>
        <w:t>.Л</w:t>
      </w:r>
      <w:proofErr w:type="gramEnd"/>
      <w:r w:rsidRPr="00B9403F">
        <w:rPr>
          <w:sz w:val="26"/>
          <w:szCs w:val="26"/>
        </w:rPr>
        <w:t>есной</w:t>
      </w:r>
      <w:proofErr w:type="spellEnd"/>
      <w:r w:rsidRPr="00B9403F">
        <w:rPr>
          <w:sz w:val="26"/>
          <w:szCs w:val="26"/>
        </w:rPr>
        <w:t xml:space="preserve"> оборудована армейская полоса препятствий на сумму 4 397,56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 xml:space="preserve">, из них средства областного бюджета – 4 353,56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 xml:space="preserve">, местного бюджета – 44,0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 xml:space="preserve">. В МКОУ СОШ </w:t>
      </w:r>
      <w:proofErr w:type="spellStart"/>
      <w:r w:rsidRPr="00B9403F">
        <w:rPr>
          <w:sz w:val="26"/>
          <w:szCs w:val="26"/>
        </w:rPr>
        <w:t>п</w:t>
      </w:r>
      <w:proofErr w:type="gramStart"/>
      <w:r w:rsidRPr="00B9403F">
        <w:rPr>
          <w:sz w:val="26"/>
          <w:szCs w:val="26"/>
        </w:rPr>
        <w:t>.С</w:t>
      </w:r>
      <w:proofErr w:type="gramEnd"/>
      <w:r w:rsidRPr="00B9403F">
        <w:rPr>
          <w:sz w:val="26"/>
          <w:szCs w:val="26"/>
        </w:rPr>
        <w:t>ветлополянск</w:t>
      </w:r>
      <w:proofErr w:type="spellEnd"/>
      <w:r w:rsidRPr="00B9403F">
        <w:rPr>
          <w:sz w:val="26"/>
          <w:szCs w:val="26"/>
        </w:rPr>
        <w:t xml:space="preserve"> сделаны пешеходные дорожки, установлены урны и скамейки, обустроена спортивная беговая дорожка на сумму 3 854,60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 xml:space="preserve">, из них средства областного бюджета – 3 816,00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 xml:space="preserve">, местного бюджета – 38,60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>.</w:t>
      </w:r>
    </w:p>
    <w:p w:rsidR="00B9403F" w:rsidRPr="00B9403F" w:rsidRDefault="00B9403F" w:rsidP="00B9403F">
      <w:pPr>
        <w:ind w:firstLine="708"/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В МКОУ СОШ </w:t>
      </w:r>
      <w:proofErr w:type="spellStart"/>
      <w:r w:rsidRPr="00B9403F">
        <w:rPr>
          <w:sz w:val="26"/>
          <w:szCs w:val="26"/>
        </w:rPr>
        <w:t>п</w:t>
      </w:r>
      <w:proofErr w:type="gramStart"/>
      <w:r w:rsidRPr="00B9403F">
        <w:rPr>
          <w:sz w:val="26"/>
          <w:szCs w:val="26"/>
        </w:rPr>
        <w:t>.Л</w:t>
      </w:r>
      <w:proofErr w:type="gramEnd"/>
      <w:r w:rsidRPr="00B9403F">
        <w:rPr>
          <w:sz w:val="26"/>
          <w:szCs w:val="26"/>
        </w:rPr>
        <w:t>есной</w:t>
      </w:r>
      <w:proofErr w:type="spellEnd"/>
      <w:r w:rsidRPr="00B9403F">
        <w:rPr>
          <w:sz w:val="26"/>
          <w:szCs w:val="26"/>
        </w:rPr>
        <w:t xml:space="preserve"> проведена реализация мер, направленных на выполнений предписаний надзорных органов и приведение зданий в соответствие с требованиями, предъявляемыми к безопасности в процессе эксплуатации. В общеобразовательном учреждении выполнен монтаж фасада здания, установлен пандус с поручнями на главном входе в здание на сумму 8 143,50 </w:t>
      </w:r>
      <w:proofErr w:type="spellStart"/>
      <w:r w:rsidRPr="00B9403F">
        <w:rPr>
          <w:sz w:val="26"/>
          <w:szCs w:val="26"/>
        </w:rPr>
        <w:t>тыс</w:t>
      </w:r>
      <w:proofErr w:type="gramStart"/>
      <w:r w:rsidRPr="00B9403F">
        <w:rPr>
          <w:sz w:val="26"/>
          <w:szCs w:val="26"/>
        </w:rPr>
        <w:t>.р</w:t>
      </w:r>
      <w:proofErr w:type="gramEnd"/>
      <w:r w:rsidRPr="00B9403F">
        <w:rPr>
          <w:sz w:val="26"/>
          <w:szCs w:val="26"/>
        </w:rPr>
        <w:t>ублей</w:t>
      </w:r>
      <w:proofErr w:type="spellEnd"/>
      <w:r w:rsidRPr="00B9403F">
        <w:rPr>
          <w:sz w:val="26"/>
          <w:szCs w:val="26"/>
        </w:rPr>
        <w:t xml:space="preserve">, в том числе средства областного бюджета – 8 062,00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 xml:space="preserve">, местного бюджета – 81,50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>.</w:t>
      </w:r>
    </w:p>
    <w:p w:rsidR="00B9403F" w:rsidRPr="00B9403F" w:rsidRDefault="00B9403F" w:rsidP="00B9403F">
      <w:pPr>
        <w:ind w:firstLine="708"/>
        <w:jc w:val="both"/>
        <w:rPr>
          <w:sz w:val="26"/>
          <w:szCs w:val="26"/>
        </w:rPr>
      </w:pPr>
      <w:r w:rsidRPr="00B9403F">
        <w:rPr>
          <w:sz w:val="26"/>
          <w:szCs w:val="26"/>
        </w:rPr>
        <w:t>В 2023 году руководящие и педагогические работники повысили свою квалификацию. Сумма, израсходованная на данное мероприятие, составила 16,96 тыс.</w:t>
      </w:r>
      <w:r>
        <w:rPr>
          <w:sz w:val="26"/>
          <w:szCs w:val="26"/>
        </w:rPr>
        <w:t xml:space="preserve"> </w:t>
      </w:r>
      <w:r w:rsidRPr="00B9403F">
        <w:rPr>
          <w:sz w:val="26"/>
          <w:szCs w:val="26"/>
        </w:rPr>
        <w:t>рублей за счет средств областного бюджета.</w:t>
      </w:r>
    </w:p>
    <w:p w:rsidR="00B9403F" w:rsidRPr="00B9403F" w:rsidRDefault="00B9403F" w:rsidP="00B9403F">
      <w:pPr>
        <w:ind w:firstLine="720"/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Для пополнения кадров ведется работа по целевому приему на педагогические специальности в образовательные организации ВПО и СПО. После 9,11 классов на педагогические специальности поступили 5 выпускников. Заключено четырехстороннее соглашение в рамках материальной поддержки со стороны Правительства Кировской области и обязательств по возвращению на работу в Верхнекамский район. В 2023 году прибыли 4 молодых педагога: в МКОУ СОШ п. </w:t>
      </w:r>
      <w:proofErr w:type="spellStart"/>
      <w:r w:rsidRPr="00B9403F">
        <w:rPr>
          <w:sz w:val="26"/>
          <w:szCs w:val="26"/>
        </w:rPr>
        <w:t>Светлополянск</w:t>
      </w:r>
      <w:proofErr w:type="spellEnd"/>
      <w:r w:rsidRPr="00B9403F">
        <w:rPr>
          <w:sz w:val="26"/>
          <w:szCs w:val="26"/>
        </w:rPr>
        <w:t xml:space="preserve"> - 3, МКДОУ «Алёнка» - 1. Каждый молодой специалист получил единовременное денежное пособие из местного бюджета в сумме 25,0 </w:t>
      </w:r>
      <w:proofErr w:type="spellStart"/>
      <w:r w:rsidRPr="00B9403F">
        <w:rPr>
          <w:sz w:val="26"/>
          <w:szCs w:val="26"/>
        </w:rPr>
        <w:t>тыс</w:t>
      </w:r>
      <w:proofErr w:type="gramStart"/>
      <w:r w:rsidRPr="00B9403F">
        <w:rPr>
          <w:sz w:val="26"/>
          <w:szCs w:val="26"/>
        </w:rPr>
        <w:t>.р</w:t>
      </w:r>
      <w:proofErr w:type="gramEnd"/>
      <w:r w:rsidRPr="00B9403F">
        <w:rPr>
          <w:sz w:val="26"/>
          <w:szCs w:val="26"/>
        </w:rPr>
        <w:t>уб</w:t>
      </w:r>
      <w:proofErr w:type="spellEnd"/>
      <w:r w:rsidRPr="00B9403F">
        <w:rPr>
          <w:sz w:val="26"/>
          <w:szCs w:val="26"/>
        </w:rPr>
        <w:t>.</w:t>
      </w:r>
    </w:p>
    <w:p w:rsidR="00B9403F" w:rsidRPr="00B9403F" w:rsidRDefault="00B9403F" w:rsidP="00B9403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textAlignment w:val="baseline"/>
        <w:rPr>
          <w:bCs/>
          <w:sz w:val="26"/>
          <w:szCs w:val="26"/>
        </w:rPr>
      </w:pPr>
      <w:r w:rsidRPr="00B9403F">
        <w:rPr>
          <w:bCs/>
          <w:sz w:val="26"/>
          <w:szCs w:val="26"/>
        </w:rPr>
        <w:t xml:space="preserve">Педагогическим работникам общеобразовательных учреждений осуществляется выплата ежемесячного денежного вознаграждения за классное руководство из расчёта 5 тысяч рублей в месяц с учётом страховых взносов, районного коэффициента. </w:t>
      </w:r>
    </w:p>
    <w:p w:rsidR="00B9403F" w:rsidRPr="00B9403F" w:rsidRDefault="00B9403F" w:rsidP="00B9403F">
      <w:pPr>
        <w:ind w:firstLine="708"/>
        <w:jc w:val="both"/>
        <w:rPr>
          <w:color w:val="000000"/>
          <w:sz w:val="26"/>
          <w:szCs w:val="26"/>
        </w:rPr>
      </w:pPr>
      <w:r w:rsidRPr="00B9403F">
        <w:rPr>
          <w:color w:val="000000"/>
          <w:sz w:val="26"/>
          <w:szCs w:val="26"/>
        </w:rPr>
        <w:t>Все педагогические работники, участвовавшие в отчетном году в подготовке и проведении государственной итоговой аттестации, получили компенсацию. Сумма выплат составила 142,40 тыс.</w:t>
      </w:r>
      <w:r>
        <w:rPr>
          <w:color w:val="000000"/>
          <w:sz w:val="26"/>
          <w:szCs w:val="26"/>
        </w:rPr>
        <w:t xml:space="preserve"> </w:t>
      </w:r>
      <w:r w:rsidRPr="00B9403F">
        <w:rPr>
          <w:color w:val="000000"/>
          <w:sz w:val="26"/>
          <w:szCs w:val="26"/>
        </w:rPr>
        <w:t>рублей за счет средств областного бюджета.</w:t>
      </w:r>
    </w:p>
    <w:p w:rsidR="00B9403F" w:rsidRPr="00B9403F" w:rsidRDefault="00B9403F" w:rsidP="00B9403F">
      <w:pPr>
        <w:ind w:firstLine="709"/>
        <w:jc w:val="both"/>
        <w:rPr>
          <w:sz w:val="26"/>
          <w:szCs w:val="26"/>
        </w:rPr>
      </w:pPr>
      <w:r w:rsidRPr="00B9403F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lastRenderedPageBreak/>
        <w:t xml:space="preserve">В рамках регионального проекта «Патриотическое воспитание граждан Кировской области» в 6 общеобразовательных учреждениях обеспечена деятельность </w:t>
      </w:r>
      <w:r w:rsidRPr="00B9403F">
        <w:rPr>
          <w:rFonts w:eastAsia="Calibri"/>
          <w:sz w:val="26"/>
          <w:szCs w:val="26"/>
          <w:lang w:eastAsia="en-US"/>
        </w:rPr>
        <w:t>советников директора по воспитанию и взаимодействию с детскими общественными объединениями в общеобразовательных организациях.</w:t>
      </w:r>
      <w:r w:rsidRPr="00B9403F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Расходы на выплату заработной платы советникам директора по воспитанию и взаимодействию с детскими общественными объединениями в 2023 году составили 1 291,92 тыс.</w:t>
      </w:r>
      <w:r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Pr="00B9403F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рублей, из них средства федерального бюджета – 1 266,21 тыс.</w:t>
      </w:r>
      <w:r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Pr="00B9403F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рублей, областного бюджета -12,79 тыс.</w:t>
      </w:r>
      <w:r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Pr="00B9403F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рублей, местного бюджета - 12,92 тыс.</w:t>
      </w:r>
      <w:r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 xml:space="preserve"> </w:t>
      </w:r>
      <w:r w:rsidRPr="00B9403F">
        <w:rPr>
          <w:rFonts w:eastAsia="Calibri"/>
          <w:spacing w:val="2"/>
          <w:sz w:val="26"/>
          <w:szCs w:val="26"/>
          <w:shd w:val="clear" w:color="auto" w:fill="FFFFFF"/>
          <w:lang w:eastAsia="en-US"/>
        </w:rPr>
        <w:t>рублей.</w:t>
      </w:r>
    </w:p>
    <w:p w:rsidR="00B9403F" w:rsidRPr="00B9403F" w:rsidRDefault="00B9403F" w:rsidP="00B9403F">
      <w:pPr>
        <w:ind w:firstLine="708"/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Ежегодно проводится совершенствование системы дополнительного образования и занятости детей. В 2023 году 116 подростков </w:t>
      </w:r>
      <w:r>
        <w:rPr>
          <w:sz w:val="26"/>
          <w:szCs w:val="26"/>
        </w:rPr>
        <w:t xml:space="preserve">были </w:t>
      </w:r>
      <w:r w:rsidRPr="00B9403F">
        <w:rPr>
          <w:sz w:val="26"/>
          <w:szCs w:val="26"/>
        </w:rPr>
        <w:t>трудоустроены. Сумма финансирования данного мероприятия составила 545,81 тыс.</w:t>
      </w:r>
      <w:r>
        <w:rPr>
          <w:sz w:val="26"/>
          <w:szCs w:val="26"/>
        </w:rPr>
        <w:t xml:space="preserve"> </w:t>
      </w:r>
      <w:r w:rsidRPr="00B9403F">
        <w:rPr>
          <w:sz w:val="26"/>
          <w:szCs w:val="26"/>
        </w:rPr>
        <w:t xml:space="preserve">рублей за счет средств местного бюджета. </w:t>
      </w:r>
    </w:p>
    <w:p w:rsidR="00B9403F" w:rsidRPr="00B9403F" w:rsidRDefault="00B9403F" w:rsidP="00B9403F">
      <w:pPr>
        <w:ind w:firstLine="708"/>
        <w:jc w:val="both"/>
        <w:rPr>
          <w:sz w:val="26"/>
          <w:szCs w:val="26"/>
        </w:rPr>
      </w:pPr>
      <w:r w:rsidRPr="00B9403F">
        <w:rPr>
          <w:sz w:val="26"/>
          <w:szCs w:val="26"/>
        </w:rPr>
        <w:t>Субсидия на оплату стоимости питания детей в лагерях, организованных муниципальными учреждениями, осуществляющими организацию отдыха и оздоровления детей в каникулярное время, с дневным пребыванием, составила 754,195 тыс.</w:t>
      </w:r>
      <w:r>
        <w:rPr>
          <w:sz w:val="26"/>
          <w:szCs w:val="26"/>
        </w:rPr>
        <w:t xml:space="preserve"> </w:t>
      </w:r>
      <w:r w:rsidRPr="00B9403F">
        <w:rPr>
          <w:sz w:val="26"/>
          <w:szCs w:val="26"/>
        </w:rPr>
        <w:t>рублей, из них средства областного бюджета – 746,65 тыс.</w:t>
      </w:r>
      <w:r>
        <w:rPr>
          <w:sz w:val="26"/>
          <w:szCs w:val="26"/>
        </w:rPr>
        <w:t xml:space="preserve"> </w:t>
      </w:r>
      <w:r w:rsidRPr="00B9403F">
        <w:rPr>
          <w:sz w:val="26"/>
          <w:szCs w:val="26"/>
        </w:rPr>
        <w:t>рублей, средства местного бюджета – 7,545 тыс.</w:t>
      </w:r>
      <w:r>
        <w:rPr>
          <w:sz w:val="26"/>
          <w:szCs w:val="26"/>
        </w:rPr>
        <w:t xml:space="preserve"> </w:t>
      </w:r>
      <w:r w:rsidRPr="00B9403F">
        <w:rPr>
          <w:sz w:val="26"/>
          <w:szCs w:val="26"/>
        </w:rPr>
        <w:t>рублей. Оздоровительной кампанией охвачено 520 детей.</w:t>
      </w:r>
    </w:p>
    <w:p w:rsidR="00B9403F" w:rsidRPr="00B9403F" w:rsidRDefault="00B9403F" w:rsidP="00B9403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9403F">
        <w:rPr>
          <w:rFonts w:eastAsia="Calibri"/>
          <w:sz w:val="26"/>
          <w:szCs w:val="26"/>
          <w:lang w:eastAsia="en-US"/>
        </w:rPr>
        <w:t>35 человек приняли участие в профильной смене «Активист», 26 – в туристическом слёте. Расходы в сумме 49,94 тыс.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9403F">
        <w:rPr>
          <w:rFonts w:eastAsia="Calibri"/>
          <w:sz w:val="26"/>
          <w:szCs w:val="26"/>
          <w:lang w:eastAsia="en-US"/>
        </w:rPr>
        <w:t>рублей прошли за счет средств местного бюджета.</w:t>
      </w:r>
    </w:p>
    <w:p w:rsidR="00B9403F" w:rsidRPr="00B9403F" w:rsidRDefault="00B9403F" w:rsidP="00B9403F">
      <w:pPr>
        <w:ind w:firstLine="720"/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147 школьников общеобразовательных учреждений охвачены </w:t>
      </w:r>
      <w:proofErr w:type="spellStart"/>
      <w:r w:rsidRPr="00B9403F">
        <w:rPr>
          <w:sz w:val="26"/>
          <w:szCs w:val="26"/>
        </w:rPr>
        <w:t>юноармейским</w:t>
      </w:r>
      <w:proofErr w:type="spellEnd"/>
      <w:r w:rsidRPr="00B9403F">
        <w:rPr>
          <w:sz w:val="26"/>
          <w:szCs w:val="26"/>
        </w:rPr>
        <w:t xml:space="preserve"> движением. 8 юношей 10 классов участвовали в учебных сборах «Курс молодого бойца», расходы составили 8,93 тыс.</w:t>
      </w:r>
      <w:r>
        <w:rPr>
          <w:sz w:val="26"/>
          <w:szCs w:val="26"/>
        </w:rPr>
        <w:t xml:space="preserve"> </w:t>
      </w:r>
      <w:r w:rsidRPr="00B9403F">
        <w:rPr>
          <w:sz w:val="26"/>
          <w:szCs w:val="26"/>
        </w:rPr>
        <w:t xml:space="preserve">рублей за счет средств местного бюджета. </w:t>
      </w:r>
    </w:p>
    <w:p w:rsidR="00B9403F" w:rsidRPr="00B9403F" w:rsidRDefault="00B9403F" w:rsidP="00B9403F">
      <w:pPr>
        <w:ind w:firstLine="720"/>
        <w:jc w:val="both"/>
        <w:rPr>
          <w:sz w:val="26"/>
          <w:szCs w:val="26"/>
        </w:rPr>
      </w:pPr>
      <w:r w:rsidRPr="00B9403F">
        <w:rPr>
          <w:sz w:val="26"/>
          <w:szCs w:val="26"/>
        </w:rPr>
        <w:t>Центром организации дополнительного образования в Верхнекамском муниципальном округе является Дом детского творчества «Созвездие». В данной организации действует система персонифицированного финансирования дополнительного образования. В 2023 году расходы местного бюджета на персонифицированное финансирование составили 740,51 тыс.</w:t>
      </w:r>
      <w:r>
        <w:rPr>
          <w:sz w:val="26"/>
          <w:szCs w:val="26"/>
        </w:rPr>
        <w:t xml:space="preserve"> </w:t>
      </w:r>
      <w:r w:rsidRPr="00B9403F">
        <w:rPr>
          <w:sz w:val="26"/>
          <w:szCs w:val="26"/>
        </w:rPr>
        <w:t>рублей.</w:t>
      </w:r>
    </w:p>
    <w:p w:rsidR="00B9403F" w:rsidRDefault="00B9403F" w:rsidP="00B9403F">
      <w:pPr>
        <w:ind w:firstLine="720"/>
        <w:jc w:val="both"/>
        <w:rPr>
          <w:sz w:val="26"/>
          <w:szCs w:val="26"/>
        </w:rPr>
      </w:pPr>
      <w:r w:rsidRPr="00B9403F">
        <w:rPr>
          <w:sz w:val="26"/>
          <w:szCs w:val="26"/>
        </w:rPr>
        <w:t xml:space="preserve">В рамках реализации федеральной целевой программы «Увековечение памяти погибших при защите Отечества на 2019-2024 годы» </w:t>
      </w:r>
      <w:r w:rsidR="000857B5">
        <w:rPr>
          <w:sz w:val="26"/>
          <w:szCs w:val="26"/>
        </w:rPr>
        <w:t xml:space="preserve">было </w:t>
      </w:r>
      <w:r w:rsidR="000857B5" w:rsidRPr="00B9403F">
        <w:rPr>
          <w:sz w:val="26"/>
          <w:szCs w:val="26"/>
        </w:rPr>
        <w:t>восстановлено 9 воинских захоронений, установлено 9 мемориальных знаков</w:t>
      </w:r>
      <w:r w:rsidR="000857B5">
        <w:rPr>
          <w:sz w:val="26"/>
          <w:szCs w:val="26"/>
        </w:rPr>
        <w:t xml:space="preserve"> (</w:t>
      </w:r>
      <w:r w:rsidRPr="00B9403F">
        <w:rPr>
          <w:sz w:val="26"/>
          <w:szCs w:val="26"/>
        </w:rPr>
        <w:t>средств</w:t>
      </w:r>
      <w:r w:rsidR="000857B5">
        <w:rPr>
          <w:sz w:val="26"/>
          <w:szCs w:val="26"/>
        </w:rPr>
        <w:t>а</w:t>
      </w:r>
      <w:r w:rsidRPr="00B9403F">
        <w:rPr>
          <w:sz w:val="26"/>
          <w:szCs w:val="26"/>
        </w:rPr>
        <w:t xml:space="preserve"> федерального бюджета</w:t>
      </w:r>
      <w:r w:rsidR="000857B5">
        <w:rPr>
          <w:sz w:val="26"/>
          <w:szCs w:val="26"/>
        </w:rPr>
        <w:t xml:space="preserve"> -</w:t>
      </w:r>
      <w:r w:rsidRPr="00B9403F">
        <w:rPr>
          <w:sz w:val="26"/>
          <w:szCs w:val="26"/>
        </w:rPr>
        <w:t xml:space="preserve"> 689,32 </w:t>
      </w:r>
      <w:proofErr w:type="spellStart"/>
      <w:r w:rsidRPr="00B9403F">
        <w:rPr>
          <w:sz w:val="26"/>
          <w:szCs w:val="26"/>
        </w:rPr>
        <w:t>тыс</w:t>
      </w:r>
      <w:proofErr w:type="gramStart"/>
      <w:r w:rsidRPr="00B9403F">
        <w:rPr>
          <w:sz w:val="26"/>
          <w:szCs w:val="26"/>
        </w:rPr>
        <w:t>.р</w:t>
      </w:r>
      <w:proofErr w:type="gramEnd"/>
      <w:r w:rsidRPr="00B9403F">
        <w:rPr>
          <w:sz w:val="26"/>
          <w:szCs w:val="26"/>
        </w:rPr>
        <w:t>ублей</w:t>
      </w:r>
      <w:proofErr w:type="spellEnd"/>
      <w:r w:rsidRPr="00B9403F">
        <w:rPr>
          <w:sz w:val="26"/>
          <w:szCs w:val="26"/>
        </w:rPr>
        <w:t xml:space="preserve">, областного бюджета – 44,08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Pr="00B9403F">
        <w:rPr>
          <w:sz w:val="26"/>
          <w:szCs w:val="26"/>
        </w:rPr>
        <w:t xml:space="preserve">, местного бюджета – 7,50 </w:t>
      </w:r>
      <w:proofErr w:type="spellStart"/>
      <w:r w:rsidRPr="00B9403F">
        <w:rPr>
          <w:sz w:val="26"/>
          <w:szCs w:val="26"/>
        </w:rPr>
        <w:t>тыс.рублей</w:t>
      </w:r>
      <w:proofErr w:type="spellEnd"/>
      <w:r w:rsidR="000857B5">
        <w:rPr>
          <w:sz w:val="26"/>
          <w:szCs w:val="26"/>
        </w:rPr>
        <w:t>).</w:t>
      </w:r>
    </w:p>
    <w:p w:rsidR="00662E1C" w:rsidRPr="00662E1C" w:rsidRDefault="00662E1C" w:rsidP="00662E1C">
      <w:pPr>
        <w:ind w:firstLine="851"/>
        <w:jc w:val="both"/>
        <w:rPr>
          <w:sz w:val="26"/>
          <w:szCs w:val="26"/>
        </w:rPr>
      </w:pPr>
      <w:r w:rsidRPr="00662E1C">
        <w:rPr>
          <w:sz w:val="26"/>
          <w:szCs w:val="26"/>
        </w:rPr>
        <w:t>В 2023 году в КОГПОАУ ВТПТ была актуализирована 1 образовательная программа с учетом требований ФГОС по профессии «Мастер по ремонту и обслуживанию инженерных систем жилищно-коммунального хозяйства»</w:t>
      </w:r>
      <w:r>
        <w:rPr>
          <w:sz w:val="26"/>
          <w:szCs w:val="26"/>
        </w:rPr>
        <w:t>, а также р</w:t>
      </w:r>
      <w:r w:rsidRPr="00662E1C">
        <w:rPr>
          <w:sz w:val="26"/>
          <w:szCs w:val="26"/>
        </w:rPr>
        <w:t xml:space="preserve">азработаны и реализованы 2 программы дополнительного образования (по профессии "сварщик", "тракторист").  </w:t>
      </w:r>
    </w:p>
    <w:p w:rsidR="000C7CF1" w:rsidRPr="00C9714E" w:rsidRDefault="006508B3" w:rsidP="000C7CF1">
      <w:pPr>
        <w:ind w:firstLine="709"/>
        <w:jc w:val="both"/>
        <w:rPr>
          <w:rFonts w:eastAsiaTheme="minorEastAsia"/>
          <w:sz w:val="26"/>
          <w:szCs w:val="26"/>
        </w:rPr>
      </w:pPr>
      <w:r w:rsidRPr="00C9714E">
        <w:rPr>
          <w:b/>
          <w:sz w:val="26"/>
          <w:szCs w:val="26"/>
        </w:rPr>
        <w:t xml:space="preserve">Культура. </w:t>
      </w:r>
      <w:r w:rsidR="00C44C5D" w:rsidRPr="00C9714E">
        <w:rPr>
          <w:sz w:val="26"/>
          <w:szCs w:val="26"/>
        </w:rPr>
        <w:t>Главная задача - сохранение и дальнейшее развитие инфраструктуры отрасли культуры, способствующей</w:t>
      </w:r>
      <w:r w:rsidR="00C44C5D" w:rsidRPr="00C9714E">
        <w:rPr>
          <w:rFonts w:eastAsiaTheme="minorEastAsia"/>
          <w:sz w:val="26"/>
          <w:szCs w:val="26"/>
        </w:rPr>
        <w:t xml:space="preserve"> развитию культурного потенциала населения.</w:t>
      </w:r>
      <w:r w:rsidR="000C7CF1" w:rsidRPr="00C9714E">
        <w:rPr>
          <w:rFonts w:eastAsiaTheme="minorEastAsia"/>
          <w:sz w:val="26"/>
          <w:szCs w:val="26"/>
        </w:rPr>
        <w:t xml:space="preserve"> </w:t>
      </w:r>
    </w:p>
    <w:p w:rsidR="00C9714E" w:rsidRPr="00C9714E" w:rsidRDefault="00C9714E" w:rsidP="00C9714E">
      <w:pPr>
        <w:ind w:left="-142"/>
        <w:contextualSpacing/>
        <w:jc w:val="both"/>
        <w:rPr>
          <w:rFonts w:eastAsia="Calibri"/>
          <w:noProof/>
          <w:sz w:val="26"/>
          <w:szCs w:val="26"/>
          <w:lang w:eastAsia="ar-SA"/>
        </w:rPr>
      </w:pPr>
      <w:r w:rsidRPr="00C9714E">
        <w:rPr>
          <w:rFonts w:eastAsia="Calibri"/>
          <w:noProof/>
          <w:sz w:val="28"/>
          <w:szCs w:val="28"/>
          <w:lang w:eastAsia="ar-SA"/>
        </w:rPr>
        <w:t xml:space="preserve"> </w:t>
      </w:r>
      <w:r w:rsidR="000A3EE4">
        <w:rPr>
          <w:rFonts w:eastAsia="Calibri"/>
          <w:noProof/>
          <w:sz w:val="28"/>
          <w:szCs w:val="28"/>
          <w:lang w:eastAsia="ar-SA"/>
        </w:rPr>
        <w:t xml:space="preserve">          </w:t>
      </w:r>
      <w:r w:rsidRPr="00C9714E">
        <w:rPr>
          <w:rFonts w:eastAsia="Calibri"/>
          <w:noProof/>
          <w:sz w:val="26"/>
          <w:szCs w:val="26"/>
          <w:lang w:eastAsia="ar-SA"/>
        </w:rPr>
        <w:t xml:space="preserve">В рамках федерального проекта «Культура малой Родины» («Местный дом культуры») с целью создания общественного пространства для молодежи города </w:t>
      </w:r>
      <w:r w:rsidR="00E2595C" w:rsidRPr="00C9714E">
        <w:rPr>
          <w:rFonts w:eastAsia="Calibri"/>
          <w:noProof/>
          <w:sz w:val="26"/>
          <w:szCs w:val="26"/>
          <w:lang w:eastAsia="ar-SA"/>
        </w:rPr>
        <w:t xml:space="preserve">на базе Кирсинского РЦ </w:t>
      </w:r>
      <w:r w:rsidR="00E2595C">
        <w:rPr>
          <w:rFonts w:eastAsia="Calibri"/>
          <w:noProof/>
          <w:sz w:val="26"/>
          <w:szCs w:val="26"/>
          <w:lang w:eastAsia="ar-SA"/>
        </w:rPr>
        <w:t xml:space="preserve">реализовывался проект - </w:t>
      </w:r>
      <w:r w:rsidRPr="00C9714E">
        <w:rPr>
          <w:rFonts w:eastAsia="Calibri"/>
          <w:noProof/>
          <w:sz w:val="26"/>
          <w:szCs w:val="26"/>
          <w:lang w:eastAsia="ar-SA"/>
        </w:rPr>
        <w:t>антикафе «Твоя территория» «Досуг»:</w:t>
      </w:r>
      <w:r>
        <w:rPr>
          <w:rFonts w:eastAsia="Calibri"/>
          <w:noProof/>
          <w:sz w:val="26"/>
          <w:szCs w:val="26"/>
          <w:lang w:eastAsia="ar-SA"/>
        </w:rPr>
        <w:t xml:space="preserve"> </w:t>
      </w:r>
      <w:r w:rsidRPr="00C9714E">
        <w:rPr>
          <w:rFonts w:eastAsia="Calibri"/>
          <w:noProof/>
          <w:sz w:val="26"/>
          <w:szCs w:val="26"/>
          <w:lang w:eastAsia="ar-SA"/>
        </w:rPr>
        <w:t>проведен т</w:t>
      </w:r>
      <w:r>
        <w:rPr>
          <w:rFonts w:eastAsia="Calibri"/>
          <w:noProof/>
          <w:sz w:val="26"/>
          <w:szCs w:val="26"/>
          <w:lang w:eastAsia="ar-SA"/>
        </w:rPr>
        <w:t>екущий ремонт помещений</w:t>
      </w:r>
      <w:r w:rsidR="000857B5">
        <w:rPr>
          <w:rFonts w:eastAsia="Calibri"/>
          <w:noProof/>
          <w:sz w:val="26"/>
          <w:szCs w:val="26"/>
          <w:lang w:eastAsia="ar-SA"/>
        </w:rPr>
        <w:t>, обновлена</w:t>
      </w:r>
      <w:r w:rsidRPr="00C9714E">
        <w:rPr>
          <w:rFonts w:eastAsia="Calibri"/>
          <w:noProof/>
          <w:sz w:val="26"/>
          <w:szCs w:val="26"/>
          <w:lang w:eastAsia="ar-SA"/>
        </w:rPr>
        <w:t xml:space="preserve"> материально-</w:t>
      </w:r>
      <w:r w:rsidRPr="00C9714E">
        <w:rPr>
          <w:rFonts w:eastAsia="Calibri"/>
          <w:noProof/>
          <w:sz w:val="26"/>
          <w:szCs w:val="26"/>
          <w:lang w:eastAsia="ar-SA"/>
        </w:rPr>
        <w:lastRenderedPageBreak/>
        <w:t>техническ</w:t>
      </w:r>
      <w:r w:rsidR="000857B5">
        <w:rPr>
          <w:rFonts w:eastAsia="Calibri"/>
          <w:noProof/>
          <w:sz w:val="26"/>
          <w:szCs w:val="26"/>
          <w:lang w:eastAsia="ar-SA"/>
        </w:rPr>
        <w:t>ая</w:t>
      </w:r>
      <w:r w:rsidRPr="00C9714E">
        <w:rPr>
          <w:rFonts w:eastAsia="Calibri"/>
          <w:noProof/>
          <w:sz w:val="26"/>
          <w:szCs w:val="26"/>
          <w:lang w:eastAsia="ar-SA"/>
        </w:rPr>
        <w:t xml:space="preserve"> баз</w:t>
      </w:r>
      <w:r w:rsidR="000857B5">
        <w:rPr>
          <w:rFonts w:eastAsia="Calibri"/>
          <w:noProof/>
          <w:sz w:val="26"/>
          <w:szCs w:val="26"/>
          <w:lang w:eastAsia="ar-SA"/>
        </w:rPr>
        <w:t>а</w:t>
      </w:r>
      <w:r w:rsidRPr="00C9714E">
        <w:rPr>
          <w:rFonts w:eastAsia="Calibri"/>
          <w:noProof/>
          <w:sz w:val="26"/>
          <w:szCs w:val="26"/>
          <w:lang w:eastAsia="ar-SA"/>
        </w:rPr>
        <w:t xml:space="preserve"> </w:t>
      </w:r>
      <w:r w:rsidR="000857B5">
        <w:rPr>
          <w:rFonts w:eastAsia="Calibri"/>
          <w:noProof/>
          <w:sz w:val="26"/>
          <w:szCs w:val="26"/>
          <w:lang w:eastAsia="ar-SA"/>
        </w:rPr>
        <w:t>(</w:t>
      </w:r>
      <w:r w:rsidRPr="00C9714E">
        <w:rPr>
          <w:rFonts w:eastAsia="Calibri"/>
          <w:noProof/>
          <w:sz w:val="26"/>
          <w:szCs w:val="26"/>
          <w:lang w:eastAsia="ar-SA"/>
        </w:rPr>
        <w:t>приобретено звуковое, световое, проекционное оборудование, мебель</w:t>
      </w:r>
      <w:r w:rsidR="000857B5">
        <w:rPr>
          <w:rFonts w:eastAsia="Calibri"/>
          <w:noProof/>
          <w:sz w:val="26"/>
          <w:szCs w:val="26"/>
          <w:lang w:eastAsia="ar-SA"/>
        </w:rPr>
        <w:t>)</w:t>
      </w:r>
      <w:r>
        <w:rPr>
          <w:rFonts w:eastAsia="Calibri"/>
          <w:noProof/>
          <w:sz w:val="26"/>
          <w:szCs w:val="26"/>
          <w:lang w:eastAsia="ar-SA"/>
        </w:rPr>
        <w:t>.</w:t>
      </w:r>
      <w:r w:rsidRPr="00C9714E">
        <w:rPr>
          <w:rFonts w:eastAsia="Calibri"/>
          <w:noProof/>
          <w:sz w:val="26"/>
          <w:szCs w:val="26"/>
          <w:lang w:eastAsia="ar-SA"/>
        </w:rPr>
        <w:t xml:space="preserve"> </w:t>
      </w:r>
    </w:p>
    <w:p w:rsidR="000A3EE4" w:rsidRDefault="00C9714E" w:rsidP="007225FF">
      <w:pPr>
        <w:jc w:val="both"/>
        <w:rPr>
          <w:rFonts w:eastAsia="Calibri"/>
          <w:noProof/>
          <w:sz w:val="26"/>
          <w:szCs w:val="26"/>
          <w:lang w:eastAsia="ar-SA"/>
        </w:rPr>
      </w:pPr>
      <w:r w:rsidRPr="00C9714E">
        <w:rPr>
          <w:rFonts w:eastAsia="Calibri"/>
          <w:noProof/>
          <w:sz w:val="28"/>
          <w:szCs w:val="28"/>
          <w:lang w:eastAsia="ar-SA"/>
        </w:rPr>
        <w:t xml:space="preserve">          </w:t>
      </w:r>
      <w:r w:rsidRPr="00C9714E">
        <w:rPr>
          <w:rFonts w:eastAsia="Calibri"/>
          <w:noProof/>
          <w:sz w:val="26"/>
          <w:szCs w:val="26"/>
          <w:lang w:eastAsia="ar-SA"/>
        </w:rPr>
        <w:t>В рамках проекта по поддержке местных инициатив Кировской области</w:t>
      </w:r>
      <w:r w:rsidRPr="00C9714E">
        <w:rPr>
          <w:rFonts w:eastAsia="Calibri"/>
          <w:kern w:val="24"/>
          <w:sz w:val="26"/>
          <w:szCs w:val="26"/>
        </w:rPr>
        <w:t xml:space="preserve"> проведен </w:t>
      </w:r>
      <w:r w:rsidRPr="00C9714E">
        <w:rPr>
          <w:rFonts w:eastAsia="Calibri"/>
          <w:kern w:val="24"/>
          <w:sz w:val="26"/>
          <w:szCs w:val="26"/>
          <w:lang w:val="en-US"/>
        </w:rPr>
        <w:t>II</w:t>
      </w:r>
      <w:r w:rsidRPr="00C9714E">
        <w:rPr>
          <w:rFonts w:eastAsia="Calibri"/>
          <w:kern w:val="24"/>
          <w:sz w:val="26"/>
          <w:szCs w:val="26"/>
        </w:rPr>
        <w:t xml:space="preserve"> этап капитального ремонта здания </w:t>
      </w:r>
      <w:proofErr w:type="spellStart"/>
      <w:r w:rsidRPr="00C9714E">
        <w:rPr>
          <w:rFonts w:eastAsia="Calibri"/>
          <w:kern w:val="24"/>
          <w:sz w:val="26"/>
          <w:szCs w:val="26"/>
        </w:rPr>
        <w:t>Светлополянского</w:t>
      </w:r>
      <w:proofErr w:type="spellEnd"/>
      <w:r w:rsidRPr="00C9714E">
        <w:rPr>
          <w:rFonts w:eastAsia="Calibri"/>
          <w:kern w:val="24"/>
          <w:sz w:val="26"/>
          <w:szCs w:val="26"/>
        </w:rPr>
        <w:t xml:space="preserve"> Дома культуры «Юность»</w:t>
      </w:r>
      <w:r w:rsidRPr="00C9714E">
        <w:rPr>
          <w:rFonts w:eastAsia="Calibri"/>
          <w:b/>
          <w:kern w:val="24"/>
          <w:sz w:val="26"/>
          <w:szCs w:val="26"/>
        </w:rPr>
        <w:t xml:space="preserve"> </w:t>
      </w:r>
      <w:r w:rsidRPr="00C9714E">
        <w:rPr>
          <w:rFonts w:eastAsia="Calibri"/>
          <w:sz w:val="26"/>
          <w:szCs w:val="26"/>
        </w:rPr>
        <w:t>(замен</w:t>
      </w:r>
      <w:r w:rsidR="000857B5">
        <w:rPr>
          <w:rFonts w:eastAsia="Calibri"/>
          <w:sz w:val="26"/>
          <w:szCs w:val="26"/>
        </w:rPr>
        <w:t>ены</w:t>
      </w:r>
      <w:r w:rsidRPr="00C9714E">
        <w:rPr>
          <w:rFonts w:eastAsia="Calibri"/>
          <w:sz w:val="26"/>
          <w:szCs w:val="26"/>
        </w:rPr>
        <w:t xml:space="preserve"> оконны</w:t>
      </w:r>
      <w:r w:rsidR="000857B5">
        <w:rPr>
          <w:rFonts w:eastAsia="Calibri"/>
          <w:sz w:val="26"/>
          <w:szCs w:val="26"/>
        </w:rPr>
        <w:t>е</w:t>
      </w:r>
      <w:r w:rsidRPr="00C9714E">
        <w:rPr>
          <w:rFonts w:eastAsia="Calibri"/>
          <w:sz w:val="26"/>
          <w:szCs w:val="26"/>
        </w:rPr>
        <w:t xml:space="preserve"> блок</w:t>
      </w:r>
      <w:r w:rsidR="000857B5">
        <w:rPr>
          <w:rFonts w:eastAsia="Calibri"/>
          <w:sz w:val="26"/>
          <w:szCs w:val="26"/>
        </w:rPr>
        <w:t>и</w:t>
      </w:r>
      <w:r w:rsidRPr="00C9714E">
        <w:rPr>
          <w:rFonts w:eastAsia="Calibri"/>
          <w:sz w:val="26"/>
          <w:szCs w:val="26"/>
        </w:rPr>
        <w:t>, двер</w:t>
      </w:r>
      <w:r w:rsidR="000857B5">
        <w:rPr>
          <w:rFonts w:eastAsia="Calibri"/>
          <w:sz w:val="26"/>
          <w:szCs w:val="26"/>
        </w:rPr>
        <w:t>и</w:t>
      </w:r>
      <w:r w:rsidRPr="00C9714E">
        <w:rPr>
          <w:rFonts w:eastAsia="Calibri"/>
          <w:sz w:val="26"/>
          <w:szCs w:val="26"/>
        </w:rPr>
        <w:t xml:space="preserve"> запасных выходов, </w:t>
      </w:r>
      <w:r w:rsidR="000857B5">
        <w:rPr>
          <w:rFonts w:eastAsia="Calibri"/>
          <w:sz w:val="26"/>
          <w:szCs w:val="26"/>
        </w:rPr>
        <w:t xml:space="preserve">проведена </w:t>
      </w:r>
      <w:r w:rsidRPr="00C9714E">
        <w:rPr>
          <w:rFonts w:eastAsia="Calibri"/>
          <w:sz w:val="26"/>
          <w:szCs w:val="26"/>
        </w:rPr>
        <w:t xml:space="preserve">облицовка </w:t>
      </w:r>
      <w:proofErr w:type="spellStart"/>
      <w:r w:rsidRPr="00C9714E">
        <w:rPr>
          <w:rFonts w:eastAsia="Calibri"/>
          <w:sz w:val="26"/>
          <w:szCs w:val="26"/>
        </w:rPr>
        <w:t>металлосайдингом</w:t>
      </w:r>
      <w:proofErr w:type="spellEnd"/>
      <w:r w:rsidRPr="00C9714E">
        <w:rPr>
          <w:rFonts w:eastAsia="Calibri"/>
          <w:sz w:val="26"/>
          <w:szCs w:val="26"/>
        </w:rPr>
        <w:t xml:space="preserve"> с утеплителем наружной стены сцены). </w:t>
      </w:r>
      <w:r w:rsidRPr="00C9714E">
        <w:rPr>
          <w:rFonts w:eastAsia="Calibri"/>
          <w:noProof/>
          <w:sz w:val="26"/>
          <w:szCs w:val="26"/>
          <w:lang w:eastAsia="ar-SA"/>
        </w:rPr>
        <w:t xml:space="preserve">Проведен капитальный ремонт крыльца здания Рудничного культурно - спортивного центра «Орбита». </w:t>
      </w:r>
    </w:p>
    <w:p w:rsidR="000A3EE4" w:rsidRPr="000A3EE4" w:rsidRDefault="000A3EE4" w:rsidP="000A3EE4">
      <w:pPr>
        <w:ind w:firstLine="709"/>
        <w:jc w:val="both"/>
        <w:rPr>
          <w:rFonts w:eastAsia="Calibri"/>
          <w:noProof/>
          <w:sz w:val="26"/>
          <w:szCs w:val="26"/>
          <w:lang w:eastAsia="ar-SA"/>
        </w:rPr>
      </w:pPr>
      <w:r w:rsidRPr="000A3EE4">
        <w:rPr>
          <w:rFonts w:eastAsia="Calibri"/>
          <w:sz w:val="26"/>
          <w:szCs w:val="26"/>
        </w:rPr>
        <w:t>Всестороннему развитию личности, в создании условий для творческой самореализации населения Верхнекамского муниципального округа способствует деятельность 35 учреждений отрасли  «Культура», включая учреждения дополнительного образования в сфере культуры.</w:t>
      </w:r>
    </w:p>
    <w:p w:rsidR="000A3EE4" w:rsidRPr="000A3EE4" w:rsidRDefault="000A3EE4" w:rsidP="000A3EE4">
      <w:pPr>
        <w:tabs>
          <w:tab w:val="left" w:pos="7518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  <w:lang w:bidi="en-US"/>
        </w:rPr>
      </w:pPr>
      <w:r w:rsidRPr="000A3EE4">
        <w:rPr>
          <w:rFonts w:eastAsia="Calibri"/>
          <w:sz w:val="26"/>
          <w:szCs w:val="26"/>
        </w:rPr>
        <w:t xml:space="preserve">На базе </w:t>
      </w:r>
      <w:r w:rsidR="007225FF">
        <w:rPr>
          <w:rFonts w:eastAsia="Calibri"/>
          <w:sz w:val="26"/>
          <w:szCs w:val="26"/>
        </w:rPr>
        <w:t>культурно-досуговых учреждений</w:t>
      </w:r>
      <w:r w:rsidRPr="000A3EE4">
        <w:rPr>
          <w:rFonts w:eastAsia="Calibri"/>
          <w:sz w:val="26"/>
          <w:szCs w:val="26"/>
        </w:rPr>
        <w:t xml:space="preserve"> работают 170 клубных формирований различной направленности  (+3) с числом участников 2081 человек (+3). Из </w:t>
      </w:r>
      <w:r w:rsidR="007225FF">
        <w:rPr>
          <w:rFonts w:eastAsia="Calibri"/>
          <w:sz w:val="26"/>
          <w:szCs w:val="26"/>
        </w:rPr>
        <w:t>них</w:t>
      </w:r>
      <w:r w:rsidRPr="000A3EE4">
        <w:rPr>
          <w:rFonts w:eastAsia="Calibri"/>
          <w:sz w:val="26"/>
          <w:szCs w:val="26"/>
        </w:rPr>
        <w:t xml:space="preserve"> 119 - самодеятельного народного творчества (+4) с числом участников 968 (+23).</w:t>
      </w:r>
      <w:r w:rsidRPr="000A3EE4">
        <w:rPr>
          <w:rFonts w:eastAsia="Calibri"/>
          <w:sz w:val="26"/>
          <w:szCs w:val="26"/>
          <w:lang w:bidi="en-US"/>
        </w:rPr>
        <w:t xml:space="preserve"> </w:t>
      </w:r>
    </w:p>
    <w:p w:rsidR="000A3EE4" w:rsidRPr="000A3EE4" w:rsidRDefault="000A3EE4" w:rsidP="000A3EE4">
      <w:pPr>
        <w:tabs>
          <w:tab w:val="left" w:pos="7518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  <w:lang w:bidi="en-US"/>
        </w:rPr>
      </w:pPr>
      <w:r w:rsidRPr="000A3EE4">
        <w:rPr>
          <w:rFonts w:eastAsia="Calibri"/>
          <w:sz w:val="26"/>
          <w:szCs w:val="26"/>
          <w:lang w:bidi="en-US"/>
        </w:rPr>
        <w:t xml:space="preserve">В отчетном году в библиотеках проходили занятия в 45 клубах по интересам.  На 01.01.2024 г. число пользователей муниципальных библиотек составило 20660 человек, число посещений – 364180 (+25510), книговыдача – 434435 (-3873). Все 16 библиотек имеют доступ к сети интернет. </w:t>
      </w:r>
    </w:p>
    <w:p w:rsidR="000A3EE4" w:rsidRPr="000A3EE4" w:rsidRDefault="000A3EE4" w:rsidP="000A3EE4">
      <w:pPr>
        <w:tabs>
          <w:tab w:val="left" w:pos="7518"/>
        </w:tabs>
        <w:spacing w:line="276" w:lineRule="auto"/>
        <w:ind w:firstLine="709"/>
        <w:contextualSpacing/>
        <w:jc w:val="both"/>
        <w:rPr>
          <w:rFonts w:eastAsia="Calibri"/>
          <w:sz w:val="26"/>
          <w:szCs w:val="26"/>
          <w:lang w:bidi="en-US"/>
        </w:rPr>
      </w:pPr>
      <w:r w:rsidRPr="000A3EE4">
        <w:rPr>
          <w:rFonts w:eastAsia="Calibri"/>
          <w:sz w:val="26"/>
          <w:szCs w:val="26"/>
          <w:lang w:bidi="en-US"/>
        </w:rPr>
        <w:t>Звание «народный самодеятельный коллектив» в КДУ округа носят пять творческих коллективов и 2 детских самодеятельных коллектива на базе детских школ искусств носят звание «образцовый».</w:t>
      </w:r>
    </w:p>
    <w:p w:rsidR="000A3EE4" w:rsidRPr="000A3EE4" w:rsidRDefault="000A3EE4" w:rsidP="000A3EE4">
      <w:pPr>
        <w:widowControl w:val="0"/>
        <w:suppressAutoHyphens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0A3EE4">
        <w:rPr>
          <w:rFonts w:eastAsia="Calibri"/>
          <w:sz w:val="26"/>
          <w:szCs w:val="26"/>
        </w:rPr>
        <w:t xml:space="preserve">В 2023 году в детских школах искусств Верхнекамского муниципального округа обучалось 384 учащихся. Концертная деятельность, выступления, творческие отчеты, участие в мероприятиях регионального, российского и международного уровней в значительной степени формируют культурный имидж учреждений дополнительного образования округа. </w:t>
      </w:r>
    </w:p>
    <w:p w:rsidR="000A3EE4" w:rsidRPr="000A3EE4" w:rsidRDefault="000A3EE4" w:rsidP="000A3EE4">
      <w:pPr>
        <w:widowControl w:val="0"/>
        <w:tabs>
          <w:tab w:val="left" w:pos="51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6"/>
          <w:szCs w:val="26"/>
        </w:rPr>
      </w:pPr>
      <w:r w:rsidRPr="000A3EE4">
        <w:rPr>
          <w:sz w:val="26"/>
          <w:szCs w:val="26"/>
          <w:lang w:eastAsia="en-US"/>
        </w:rPr>
        <w:t xml:space="preserve">В 2023 году  состоялось открытие </w:t>
      </w:r>
      <w:proofErr w:type="spellStart"/>
      <w:r w:rsidRPr="000A3EE4">
        <w:rPr>
          <w:sz w:val="26"/>
          <w:szCs w:val="26"/>
          <w:lang w:eastAsia="en-US"/>
        </w:rPr>
        <w:t>Светлополянской</w:t>
      </w:r>
      <w:proofErr w:type="spellEnd"/>
      <w:r w:rsidRPr="000A3EE4">
        <w:rPr>
          <w:sz w:val="26"/>
          <w:szCs w:val="26"/>
          <w:lang w:eastAsia="en-US"/>
        </w:rPr>
        <w:t xml:space="preserve"> </w:t>
      </w:r>
      <w:r w:rsidR="007225FF">
        <w:rPr>
          <w:sz w:val="26"/>
          <w:szCs w:val="26"/>
          <w:lang w:eastAsia="en-US"/>
        </w:rPr>
        <w:t>библиотеки</w:t>
      </w:r>
      <w:r w:rsidRPr="000A3EE4">
        <w:rPr>
          <w:sz w:val="26"/>
          <w:szCs w:val="26"/>
          <w:lang w:eastAsia="en-US"/>
        </w:rPr>
        <w:t xml:space="preserve"> в статусе  модельной. Модернизация состоялась благодаря реализации федерального проекта «Культурная среда» национального проекта «Культура». Стоимость проекта – 5,0 млн. рублей, средства федерального бюджета. Библиотека пополнилась книжными новинками, современным оборудованием, качественной мебелью, мультимедийной техникой, компьютерами. Открыт бесплатный доступ к Национальной электронной библиотеке. Для читателей с ограниченными возможностями здоровья появилась отдельная зона с современными техническими средствами: цифровой увеличитель, </w:t>
      </w:r>
      <w:proofErr w:type="spellStart"/>
      <w:r w:rsidRPr="000A3EE4">
        <w:rPr>
          <w:sz w:val="26"/>
          <w:szCs w:val="26"/>
          <w:lang w:eastAsia="en-US"/>
        </w:rPr>
        <w:t>видеоувеличитель</w:t>
      </w:r>
      <w:proofErr w:type="spellEnd"/>
      <w:r w:rsidRPr="000A3EE4">
        <w:rPr>
          <w:sz w:val="26"/>
          <w:szCs w:val="26"/>
          <w:lang w:eastAsia="en-US"/>
        </w:rPr>
        <w:t xml:space="preserve"> с LCD экраном, мобильное автоматизированное рабочее место для учащихся с нарушением слуха и слабослышащих людей D-S, также книги с крупным шрифтом. В доступной для всех посетителей среде оборудован сенсорный уголок с интерактивной панелью, световой стол для рисования песком, для детского развития приобретен набор «Робототехника» и </w:t>
      </w:r>
      <w:proofErr w:type="spellStart"/>
      <w:r w:rsidRPr="000A3EE4">
        <w:rPr>
          <w:sz w:val="26"/>
          <w:szCs w:val="26"/>
          <w:lang w:eastAsia="en-US"/>
        </w:rPr>
        <w:t>мультстудия</w:t>
      </w:r>
      <w:proofErr w:type="spellEnd"/>
      <w:r w:rsidRPr="000A3EE4">
        <w:rPr>
          <w:sz w:val="26"/>
          <w:szCs w:val="26"/>
          <w:lang w:eastAsia="en-US"/>
        </w:rPr>
        <w:t xml:space="preserve">. </w:t>
      </w:r>
    </w:p>
    <w:p w:rsidR="002D5F71" w:rsidRDefault="000A3EE4" w:rsidP="002D5F71">
      <w:pPr>
        <w:ind w:firstLine="709"/>
        <w:jc w:val="both"/>
        <w:outlineLvl w:val="0"/>
        <w:rPr>
          <w:rFonts w:eastAsia="Calibri"/>
          <w:sz w:val="26"/>
          <w:szCs w:val="26"/>
        </w:rPr>
      </w:pPr>
      <w:r w:rsidRPr="000A3EE4">
        <w:rPr>
          <w:rFonts w:eastAsia="Calibri"/>
          <w:sz w:val="26"/>
          <w:szCs w:val="26"/>
        </w:rPr>
        <w:t>В 2023 году число посетителей музеев составило 8291 (+148 по отношению к 2022</w:t>
      </w:r>
      <w:r w:rsidR="002D5F71">
        <w:rPr>
          <w:rFonts w:eastAsia="Calibri"/>
          <w:sz w:val="26"/>
          <w:szCs w:val="26"/>
        </w:rPr>
        <w:t xml:space="preserve"> году</w:t>
      </w:r>
      <w:r w:rsidRPr="000A3EE4">
        <w:rPr>
          <w:rFonts w:eastAsia="Calibri"/>
          <w:sz w:val="26"/>
          <w:szCs w:val="26"/>
        </w:rPr>
        <w:t xml:space="preserve">), из них Верхнекамского исторического музея (г. </w:t>
      </w:r>
      <w:proofErr w:type="spellStart"/>
      <w:r w:rsidRPr="000A3EE4">
        <w:rPr>
          <w:rFonts w:eastAsia="Calibri"/>
          <w:sz w:val="26"/>
          <w:szCs w:val="26"/>
        </w:rPr>
        <w:t>Кирс</w:t>
      </w:r>
      <w:proofErr w:type="spellEnd"/>
      <w:r w:rsidRPr="000A3EE4">
        <w:rPr>
          <w:rFonts w:eastAsia="Calibri"/>
          <w:sz w:val="26"/>
          <w:szCs w:val="26"/>
        </w:rPr>
        <w:t xml:space="preserve">) – 6572,  Дома-музея Ф.Э. Дзержинского (с. Кай) – 1719.        На 01.01.2024 г. фонды музеев </w:t>
      </w:r>
      <w:r w:rsidRPr="000A3EE4">
        <w:rPr>
          <w:rFonts w:eastAsia="Calibri"/>
          <w:sz w:val="26"/>
          <w:szCs w:val="26"/>
        </w:rPr>
        <w:lastRenderedPageBreak/>
        <w:t>насчитываю</w:t>
      </w:r>
      <w:r w:rsidR="002D5F71">
        <w:rPr>
          <w:rFonts w:eastAsia="Calibri"/>
          <w:sz w:val="26"/>
          <w:szCs w:val="26"/>
        </w:rPr>
        <w:t xml:space="preserve">т 4621 музейных предметов (+75 </w:t>
      </w:r>
      <w:r w:rsidRPr="000A3EE4">
        <w:rPr>
          <w:rFonts w:eastAsia="Calibri"/>
          <w:sz w:val="26"/>
          <w:szCs w:val="26"/>
        </w:rPr>
        <w:t>по отношению к 2022 г.), из них 3473 - основного фонда, 114</w:t>
      </w:r>
      <w:r w:rsidR="002D5F71">
        <w:rPr>
          <w:rFonts w:eastAsia="Calibri"/>
          <w:sz w:val="26"/>
          <w:szCs w:val="26"/>
        </w:rPr>
        <w:t xml:space="preserve">8 – научно-вспомогательного.   </w:t>
      </w:r>
    </w:p>
    <w:p w:rsidR="002D5F71" w:rsidRDefault="000A3EE4" w:rsidP="002D5F71">
      <w:pPr>
        <w:ind w:firstLine="709"/>
        <w:jc w:val="both"/>
        <w:outlineLvl w:val="0"/>
        <w:rPr>
          <w:rFonts w:eastAsia="Calibri"/>
          <w:sz w:val="26"/>
          <w:szCs w:val="26"/>
        </w:rPr>
      </w:pPr>
      <w:r w:rsidRPr="000A3EE4">
        <w:rPr>
          <w:rFonts w:eastAsia="Calibri"/>
          <w:sz w:val="26"/>
          <w:szCs w:val="26"/>
        </w:rPr>
        <w:t xml:space="preserve">В отчетном году культурно-досуговыми учреждения (далее – КДУ) МКУК Верхнекамская ЦКС для населения округа проведено общее число  мероприятий 3583 (+166 в сравнении  с 2022 годом), из них на платной основе – 1599 (+56). Общее число посетителей составило 125348 (+ 15207), из них на платной основе – 33758 (+694); общее число участников мероприятий – 15136 (+1191).      </w:t>
      </w:r>
    </w:p>
    <w:p w:rsidR="002D5F71" w:rsidRDefault="000A3EE4" w:rsidP="002D5F71">
      <w:pPr>
        <w:ind w:firstLine="709"/>
        <w:jc w:val="both"/>
        <w:outlineLvl w:val="0"/>
        <w:rPr>
          <w:rFonts w:eastAsia="Calibri"/>
          <w:sz w:val="26"/>
          <w:szCs w:val="26"/>
        </w:rPr>
      </w:pPr>
      <w:r w:rsidRPr="000A3EE4">
        <w:rPr>
          <w:rFonts w:eastAsia="Calibri"/>
          <w:sz w:val="26"/>
          <w:szCs w:val="26"/>
        </w:rPr>
        <w:t>Доход от платных услуг культурно-досуговых учреждений  составил 2735,4 тысяч рублей (100,2% к годовому плану,  + 628,4 тыс. руб. по отношению к доходам 2022 года).</w:t>
      </w:r>
    </w:p>
    <w:p w:rsidR="000A3EE4" w:rsidRPr="000A3EE4" w:rsidRDefault="000A3EE4" w:rsidP="002D5F71">
      <w:pPr>
        <w:ind w:firstLine="709"/>
        <w:jc w:val="both"/>
        <w:outlineLvl w:val="0"/>
        <w:rPr>
          <w:rFonts w:eastAsia="Calibri"/>
          <w:sz w:val="26"/>
          <w:szCs w:val="26"/>
        </w:rPr>
      </w:pPr>
      <w:r w:rsidRPr="000A3EE4">
        <w:rPr>
          <w:rFonts w:eastAsia="Calibri"/>
          <w:sz w:val="26"/>
          <w:szCs w:val="26"/>
        </w:rPr>
        <w:t>Доход от платных услуг музеев составил – 162</w:t>
      </w:r>
      <w:r w:rsidR="007225FF">
        <w:rPr>
          <w:rFonts w:eastAsia="Calibri"/>
          <w:sz w:val="26"/>
          <w:szCs w:val="26"/>
        </w:rPr>
        <w:t>,</w:t>
      </w:r>
      <w:r w:rsidRPr="000A3EE4">
        <w:rPr>
          <w:rFonts w:eastAsia="Calibri"/>
          <w:sz w:val="26"/>
          <w:szCs w:val="26"/>
        </w:rPr>
        <w:t>414</w:t>
      </w:r>
      <w:r w:rsidR="007225FF">
        <w:rPr>
          <w:rFonts w:eastAsia="Calibri"/>
          <w:sz w:val="26"/>
          <w:szCs w:val="26"/>
        </w:rPr>
        <w:t xml:space="preserve"> тыс.</w:t>
      </w:r>
      <w:r w:rsidRPr="000A3EE4">
        <w:rPr>
          <w:rFonts w:eastAsia="Calibri"/>
          <w:sz w:val="26"/>
          <w:szCs w:val="26"/>
        </w:rPr>
        <w:t xml:space="preserve"> руб., 100% выполнения  (+18224      в сравнении с 2022 годом), из них: Верхнекамский исторический музей (г. </w:t>
      </w:r>
      <w:proofErr w:type="spellStart"/>
      <w:r w:rsidRPr="000A3EE4">
        <w:rPr>
          <w:rFonts w:eastAsia="Calibri"/>
          <w:sz w:val="26"/>
          <w:szCs w:val="26"/>
        </w:rPr>
        <w:t>Кирс</w:t>
      </w:r>
      <w:proofErr w:type="spellEnd"/>
      <w:r w:rsidRPr="000A3EE4">
        <w:rPr>
          <w:rFonts w:eastAsia="Calibri"/>
          <w:sz w:val="26"/>
          <w:szCs w:val="26"/>
        </w:rPr>
        <w:t xml:space="preserve">) 103226,00 руб. Дом-музей Ф.Э. Дзержинского 59188,00 руб. </w:t>
      </w:r>
    </w:p>
    <w:p w:rsidR="000A3EE4" w:rsidRPr="000A3EE4" w:rsidRDefault="000A3EE4" w:rsidP="000A3EE4">
      <w:pPr>
        <w:ind w:firstLine="709"/>
        <w:jc w:val="both"/>
        <w:rPr>
          <w:rFonts w:eastAsia="Calibri"/>
          <w:sz w:val="26"/>
          <w:szCs w:val="26"/>
        </w:rPr>
      </w:pPr>
      <w:r w:rsidRPr="000A3EE4">
        <w:rPr>
          <w:rFonts w:eastAsia="Calibri"/>
          <w:sz w:val="26"/>
          <w:szCs w:val="26"/>
        </w:rPr>
        <w:t xml:space="preserve">Доход от платных услуг библиотек составил </w:t>
      </w:r>
      <w:r w:rsidR="007225FF">
        <w:rPr>
          <w:rFonts w:eastAsia="Calibri"/>
          <w:sz w:val="26"/>
          <w:szCs w:val="26"/>
        </w:rPr>
        <w:t>–</w:t>
      </w:r>
      <w:r w:rsidRPr="000A3EE4">
        <w:rPr>
          <w:rFonts w:eastAsia="Calibri"/>
          <w:sz w:val="26"/>
          <w:szCs w:val="26"/>
        </w:rPr>
        <w:t xml:space="preserve"> 195</w:t>
      </w:r>
      <w:r w:rsidR="007225FF">
        <w:rPr>
          <w:rFonts w:eastAsia="Calibri"/>
          <w:sz w:val="26"/>
          <w:szCs w:val="26"/>
        </w:rPr>
        <w:t>,</w:t>
      </w:r>
      <w:r w:rsidRPr="000A3EE4">
        <w:rPr>
          <w:rFonts w:eastAsia="Calibri"/>
          <w:sz w:val="26"/>
          <w:szCs w:val="26"/>
        </w:rPr>
        <w:t>9</w:t>
      </w:r>
      <w:r w:rsidR="007225FF">
        <w:rPr>
          <w:rFonts w:eastAsia="Calibri"/>
          <w:sz w:val="26"/>
          <w:szCs w:val="26"/>
        </w:rPr>
        <w:t xml:space="preserve"> тыс.</w:t>
      </w:r>
      <w:r w:rsidRPr="000A3EE4">
        <w:rPr>
          <w:rFonts w:eastAsia="Calibri"/>
          <w:sz w:val="26"/>
          <w:szCs w:val="26"/>
        </w:rPr>
        <w:t xml:space="preserve"> руб., 100% выполнения плана  (+15905,0 в сравнении с 2022 г.).</w:t>
      </w:r>
    </w:p>
    <w:p w:rsidR="00095B05" w:rsidRPr="00AA7E2A" w:rsidRDefault="00C44C5D" w:rsidP="00005DF1">
      <w:pPr>
        <w:pStyle w:val="aa"/>
        <w:spacing w:after="0"/>
        <w:ind w:firstLine="709"/>
        <w:jc w:val="both"/>
        <w:rPr>
          <w:sz w:val="26"/>
          <w:szCs w:val="26"/>
          <w:lang w:val="ru-RU"/>
        </w:rPr>
      </w:pPr>
      <w:r w:rsidRPr="00095B05">
        <w:rPr>
          <w:rFonts w:eastAsiaTheme="minorEastAsia"/>
          <w:b/>
          <w:color w:val="auto"/>
          <w:sz w:val="26"/>
          <w:szCs w:val="26"/>
          <w:lang w:val="ru-RU"/>
        </w:rPr>
        <w:t>Спорт.</w:t>
      </w:r>
      <w:r w:rsidRPr="00095B05">
        <w:rPr>
          <w:rFonts w:eastAsiaTheme="minorEastAsia"/>
          <w:b/>
          <w:color w:val="FF0000"/>
          <w:sz w:val="26"/>
          <w:szCs w:val="26"/>
          <w:lang w:val="ru-RU"/>
        </w:rPr>
        <w:t xml:space="preserve"> </w:t>
      </w:r>
      <w:r w:rsidR="00095B05" w:rsidRPr="00AA7E2A">
        <w:rPr>
          <w:sz w:val="26"/>
          <w:szCs w:val="26"/>
          <w:lang w:val="ru-RU"/>
        </w:rPr>
        <w:t xml:space="preserve">В 2023 году, в рамках реализации программы «Молодежь и спорт </w:t>
      </w:r>
      <w:proofErr w:type="spellStart"/>
      <w:r w:rsidR="00095B05" w:rsidRPr="00AA7E2A">
        <w:rPr>
          <w:sz w:val="26"/>
          <w:szCs w:val="26"/>
          <w:lang w:val="ru-RU"/>
        </w:rPr>
        <w:t>Верхнекамья</w:t>
      </w:r>
      <w:proofErr w:type="spellEnd"/>
      <w:r w:rsidR="00095B05" w:rsidRPr="00AA7E2A">
        <w:rPr>
          <w:sz w:val="26"/>
          <w:szCs w:val="26"/>
          <w:lang w:val="ru-RU"/>
        </w:rPr>
        <w:t xml:space="preserve">», </w:t>
      </w:r>
      <w:proofErr w:type="gramStart"/>
      <w:r w:rsidR="00095B05" w:rsidRPr="00AA7E2A">
        <w:rPr>
          <w:sz w:val="26"/>
          <w:szCs w:val="26"/>
          <w:lang w:val="ru-RU"/>
        </w:rPr>
        <w:t>согласно плана</w:t>
      </w:r>
      <w:proofErr w:type="gramEnd"/>
      <w:r w:rsidR="00095B05" w:rsidRPr="00AA7E2A">
        <w:rPr>
          <w:sz w:val="26"/>
          <w:szCs w:val="26"/>
          <w:lang w:val="ru-RU"/>
        </w:rPr>
        <w:t xml:space="preserve"> физкультурных и спортивных мероприятий на 2023 год, проведены массовые мероприятия: Х Спартакиада КФК </w:t>
      </w:r>
      <w:proofErr w:type="spellStart"/>
      <w:r w:rsidR="00095B05" w:rsidRPr="00AA7E2A">
        <w:rPr>
          <w:sz w:val="26"/>
          <w:szCs w:val="26"/>
          <w:lang w:val="ru-RU"/>
        </w:rPr>
        <w:t>Верхнекамья</w:t>
      </w:r>
      <w:proofErr w:type="spellEnd"/>
      <w:r w:rsidR="00095B05" w:rsidRPr="00AA7E2A">
        <w:rPr>
          <w:sz w:val="26"/>
          <w:szCs w:val="26"/>
          <w:lang w:val="ru-RU"/>
        </w:rPr>
        <w:t xml:space="preserve">, «Лыжня России», спортивные мероприятия, посвященные Дню физкультурника, «Кросс Нации», спортивные соревнования, посвящённые Дню города. В 2023 году была организована 10 Спартакиада коллективов физической культуры </w:t>
      </w:r>
      <w:proofErr w:type="spellStart"/>
      <w:r w:rsidR="00095B05" w:rsidRPr="00AA7E2A">
        <w:rPr>
          <w:sz w:val="26"/>
          <w:szCs w:val="26"/>
          <w:lang w:val="ru-RU"/>
        </w:rPr>
        <w:t>Верхнекамья</w:t>
      </w:r>
      <w:proofErr w:type="spellEnd"/>
      <w:r w:rsidR="00095B05" w:rsidRPr="00AA7E2A">
        <w:rPr>
          <w:sz w:val="26"/>
          <w:szCs w:val="26"/>
          <w:lang w:val="ru-RU"/>
        </w:rPr>
        <w:t xml:space="preserve"> по 7 видам спорта: настольный теннис, лыжные гонки, волейбол, мини-футбол, баскетбол, плавание, туристская полоса препятствий. В Спартакиаде приняли участие 7 команд учреждений и предприятий города: КФК с. </w:t>
      </w:r>
      <w:proofErr w:type="spellStart"/>
      <w:r w:rsidR="00095B05" w:rsidRPr="00AA7E2A">
        <w:rPr>
          <w:sz w:val="26"/>
          <w:szCs w:val="26"/>
          <w:lang w:val="ru-RU"/>
        </w:rPr>
        <w:t>Лойно</w:t>
      </w:r>
      <w:proofErr w:type="spellEnd"/>
      <w:r w:rsidR="00095B05" w:rsidRPr="00AA7E2A">
        <w:rPr>
          <w:sz w:val="26"/>
          <w:szCs w:val="26"/>
          <w:lang w:val="ru-RU"/>
        </w:rPr>
        <w:t xml:space="preserve">, КФК МКУ ДО СШ «Север», КФК </w:t>
      </w:r>
      <w:proofErr w:type="spellStart"/>
      <w:r w:rsidR="00095B05" w:rsidRPr="00AA7E2A">
        <w:rPr>
          <w:sz w:val="26"/>
          <w:szCs w:val="26"/>
          <w:lang w:val="ru-RU"/>
        </w:rPr>
        <w:t>Кирсинского</w:t>
      </w:r>
      <w:proofErr w:type="spellEnd"/>
      <w:r w:rsidR="00095B05" w:rsidRPr="00AA7E2A">
        <w:rPr>
          <w:sz w:val="26"/>
          <w:szCs w:val="26"/>
          <w:lang w:val="ru-RU"/>
        </w:rPr>
        <w:t xml:space="preserve"> РЭС, КФК АО «</w:t>
      </w:r>
      <w:proofErr w:type="spellStart"/>
      <w:r w:rsidR="00095B05" w:rsidRPr="00AA7E2A">
        <w:rPr>
          <w:sz w:val="26"/>
          <w:szCs w:val="26"/>
          <w:lang w:val="ru-RU"/>
        </w:rPr>
        <w:t>Кирскабель</w:t>
      </w:r>
      <w:proofErr w:type="spellEnd"/>
      <w:r w:rsidR="00095B05" w:rsidRPr="00AA7E2A">
        <w:rPr>
          <w:sz w:val="26"/>
          <w:szCs w:val="26"/>
          <w:lang w:val="ru-RU"/>
        </w:rPr>
        <w:t xml:space="preserve">», КФК ФГКУ «6 пожарная часть 11 отряда ФПС по Кировской области», КФК ОМВД России по Кировской области в Верхнекамском районе, КФК КОГПОАУ ВТПТ г. </w:t>
      </w:r>
      <w:proofErr w:type="spellStart"/>
      <w:r w:rsidR="00095B05" w:rsidRPr="00AA7E2A">
        <w:rPr>
          <w:sz w:val="26"/>
          <w:szCs w:val="26"/>
          <w:lang w:val="ru-RU"/>
        </w:rPr>
        <w:t>Кирс</w:t>
      </w:r>
      <w:proofErr w:type="spellEnd"/>
      <w:r w:rsidR="00095B05" w:rsidRPr="00AA7E2A">
        <w:rPr>
          <w:sz w:val="26"/>
          <w:szCs w:val="26"/>
          <w:lang w:val="ru-RU"/>
        </w:rPr>
        <w:t xml:space="preserve">. </w:t>
      </w:r>
    </w:p>
    <w:p w:rsidR="00005DF1" w:rsidRPr="00005DF1" w:rsidRDefault="00005DF1" w:rsidP="00005DF1">
      <w:pPr>
        <w:widowControl w:val="0"/>
        <w:suppressAutoHyphens/>
        <w:ind w:firstLine="709"/>
        <w:jc w:val="both"/>
        <w:rPr>
          <w:rFonts w:eastAsia="Lucida Sans Unicode" w:cs="Tahoma"/>
          <w:color w:val="000000"/>
          <w:sz w:val="26"/>
          <w:szCs w:val="26"/>
          <w:lang w:eastAsia="en-US" w:bidi="en-US"/>
        </w:rPr>
      </w:pPr>
      <w:r w:rsidRPr="00005DF1">
        <w:rPr>
          <w:rFonts w:eastAsia="Lucida Sans Unicode" w:cs="Tahoma"/>
          <w:color w:val="000000"/>
          <w:sz w:val="26"/>
          <w:szCs w:val="26"/>
          <w:lang w:eastAsia="en-US" w:bidi="en-US"/>
        </w:rPr>
        <w:t>В 2023  году в областных соревнованиях приняли участие 348 спортсменов из Верхнекамского муниципального округа, в соревнованиях федерального уровня приняли участие 35 человек.</w:t>
      </w:r>
      <w:r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 </w:t>
      </w:r>
      <w:r w:rsidRPr="00005DF1">
        <w:rPr>
          <w:rFonts w:eastAsia="Lucida Sans Unicode" w:cs="Tahoma"/>
          <w:color w:val="000000"/>
          <w:sz w:val="26"/>
          <w:szCs w:val="26"/>
          <w:lang w:eastAsia="en-US" w:bidi="en-US"/>
        </w:rPr>
        <w:t xml:space="preserve">10 раз обучающиеся МКУ ДО СШ «Север» в составе команд Кировской области выезжали на Всероссийские соревнования (по баскетболу 6 раз, 4 раза по </w:t>
      </w:r>
      <w:proofErr w:type="spellStart"/>
      <w:r w:rsidRPr="00005DF1">
        <w:rPr>
          <w:rFonts w:eastAsia="Lucida Sans Unicode" w:cs="Tahoma"/>
          <w:color w:val="000000"/>
          <w:sz w:val="26"/>
          <w:szCs w:val="26"/>
          <w:lang w:eastAsia="en-US" w:bidi="en-US"/>
        </w:rPr>
        <w:t>полиатлону</w:t>
      </w:r>
      <w:proofErr w:type="spellEnd"/>
      <w:r w:rsidRPr="00005DF1">
        <w:rPr>
          <w:rFonts w:eastAsia="Lucida Sans Unicode" w:cs="Tahoma"/>
          <w:color w:val="000000"/>
          <w:sz w:val="26"/>
          <w:szCs w:val="26"/>
          <w:lang w:eastAsia="en-US" w:bidi="en-US"/>
        </w:rPr>
        <w:t>).</w:t>
      </w:r>
    </w:p>
    <w:p w:rsidR="00005DF1" w:rsidRDefault="004B4D89" w:rsidP="00005DF1">
      <w:pPr>
        <w:ind w:firstLine="709"/>
        <w:jc w:val="both"/>
        <w:rPr>
          <w:rFonts w:eastAsia="Lucida Sans Unicode" w:cs="Tahoma"/>
          <w:sz w:val="26"/>
          <w:szCs w:val="26"/>
          <w:lang w:eastAsia="en-US" w:bidi="en-US"/>
        </w:rPr>
      </w:pPr>
      <w:r w:rsidRPr="00005DF1">
        <w:rPr>
          <w:rFonts w:eastAsiaTheme="minorEastAsia"/>
          <w:b/>
          <w:sz w:val="26"/>
          <w:szCs w:val="26"/>
        </w:rPr>
        <w:t xml:space="preserve">Молодёжь. </w:t>
      </w:r>
      <w:r w:rsidR="00005DF1" w:rsidRPr="00005DF1">
        <w:rPr>
          <w:rFonts w:eastAsia="Lucida Sans Unicode" w:cs="Tahoma"/>
          <w:sz w:val="26"/>
          <w:szCs w:val="26"/>
          <w:lang w:eastAsia="en-US" w:bidi="en-US"/>
        </w:rPr>
        <w:t xml:space="preserve">В 2023 году в рамках муниципальной программы «Молодежь и спорт </w:t>
      </w:r>
      <w:proofErr w:type="spellStart"/>
      <w:r w:rsidR="00005DF1" w:rsidRPr="00005DF1">
        <w:rPr>
          <w:rFonts w:eastAsia="Lucida Sans Unicode" w:cs="Tahoma"/>
          <w:sz w:val="26"/>
          <w:szCs w:val="26"/>
          <w:lang w:eastAsia="en-US" w:bidi="en-US"/>
        </w:rPr>
        <w:t>Верхнекамья</w:t>
      </w:r>
      <w:proofErr w:type="spellEnd"/>
      <w:r w:rsidR="00005DF1" w:rsidRPr="00005DF1">
        <w:rPr>
          <w:rFonts w:eastAsia="Lucida Sans Unicode" w:cs="Tahoma"/>
          <w:sz w:val="26"/>
          <w:szCs w:val="26"/>
          <w:lang w:eastAsia="en-US" w:bidi="en-US"/>
        </w:rPr>
        <w:t>» функционировало учреждение молодежной политики МКУ МЦ «Заря». Специалистами Молодежного центра оказано 1636 услуг для молодых людей. Работали 3 клуба по месту жительства спортивной направленности.</w:t>
      </w:r>
    </w:p>
    <w:p w:rsidR="00005DF1" w:rsidRPr="00005DF1" w:rsidRDefault="00005DF1" w:rsidP="00005DF1">
      <w:pPr>
        <w:widowControl w:val="0"/>
        <w:suppressAutoHyphens/>
        <w:ind w:firstLine="709"/>
        <w:jc w:val="both"/>
        <w:rPr>
          <w:rFonts w:eastAsia="Lucida Sans Unicode" w:cs="Tahoma"/>
          <w:sz w:val="26"/>
          <w:szCs w:val="26"/>
          <w:lang w:eastAsia="en-US" w:bidi="en-US"/>
        </w:rPr>
      </w:pPr>
      <w:r>
        <w:rPr>
          <w:rFonts w:eastAsia="Lucida Sans Unicode" w:cs="Tahoma"/>
          <w:sz w:val="26"/>
          <w:szCs w:val="26"/>
          <w:lang w:eastAsia="en-US" w:bidi="en-US"/>
        </w:rPr>
        <w:t>В</w:t>
      </w:r>
      <w:r w:rsidRPr="00005DF1">
        <w:rPr>
          <w:rFonts w:eastAsia="Lucida Sans Unicode" w:cs="Tahoma"/>
          <w:sz w:val="26"/>
          <w:szCs w:val="26"/>
          <w:lang w:eastAsia="en-US" w:bidi="en-US"/>
        </w:rPr>
        <w:t xml:space="preserve"> 2023 году </w:t>
      </w:r>
      <w:r>
        <w:rPr>
          <w:rFonts w:eastAsia="Lucida Sans Unicode" w:cs="Tahoma"/>
          <w:sz w:val="26"/>
          <w:szCs w:val="26"/>
          <w:lang w:eastAsia="en-US" w:bidi="en-US"/>
        </w:rPr>
        <w:t>с</w:t>
      </w:r>
      <w:r w:rsidRPr="00005DF1">
        <w:rPr>
          <w:rFonts w:eastAsia="Lucida Sans Unicode" w:cs="Tahoma"/>
          <w:sz w:val="26"/>
          <w:szCs w:val="26"/>
          <w:lang w:eastAsia="en-US" w:bidi="en-US"/>
        </w:rPr>
        <w:t>оз</w:t>
      </w:r>
      <w:r>
        <w:rPr>
          <w:rFonts w:eastAsia="Lucida Sans Unicode" w:cs="Tahoma"/>
          <w:sz w:val="26"/>
          <w:szCs w:val="26"/>
          <w:lang w:eastAsia="en-US" w:bidi="en-US"/>
        </w:rPr>
        <w:t xml:space="preserve">дано 1 молодежное пространство </w:t>
      </w:r>
      <w:r w:rsidRPr="00005DF1">
        <w:rPr>
          <w:rFonts w:eastAsia="Lucida Sans Unicode" w:cs="Tahoma"/>
          <w:sz w:val="26"/>
          <w:szCs w:val="26"/>
          <w:lang w:eastAsia="en-US" w:bidi="en-US"/>
        </w:rPr>
        <w:t>«Отличное место». В новом молодежном пространстве проведено 9 мероприятий (план 5 мероприятий), привлечено 1892 человека (план 1766 чел.)</w:t>
      </w:r>
      <w:r>
        <w:rPr>
          <w:rFonts w:eastAsia="Lucida Sans Unicode" w:cs="Tahoma"/>
          <w:sz w:val="26"/>
          <w:szCs w:val="26"/>
          <w:lang w:eastAsia="en-US" w:bidi="en-US"/>
        </w:rPr>
        <w:t>.</w:t>
      </w:r>
    </w:p>
    <w:p w:rsidR="00005DF1" w:rsidRPr="00005DF1" w:rsidRDefault="00005DF1" w:rsidP="00005DF1">
      <w:pPr>
        <w:widowControl w:val="0"/>
        <w:suppressAutoHyphens/>
        <w:ind w:firstLine="709"/>
        <w:jc w:val="both"/>
        <w:rPr>
          <w:rFonts w:eastAsia="Lucida Sans Unicode" w:cs="Tahoma"/>
          <w:sz w:val="26"/>
          <w:szCs w:val="26"/>
          <w:lang w:eastAsia="en-US" w:bidi="en-US"/>
        </w:rPr>
      </w:pPr>
      <w:r w:rsidRPr="00005DF1">
        <w:rPr>
          <w:rFonts w:eastAsia="Lucida Sans Unicode" w:cs="Tahoma"/>
          <w:sz w:val="26"/>
          <w:szCs w:val="26"/>
          <w:lang w:eastAsia="en-US" w:bidi="en-US"/>
        </w:rPr>
        <w:t>Активность участников проекта, вовлечение молодежи в реализацию общественных инициатив и проектов, в том числе в сфере добровольчества (</w:t>
      </w:r>
      <w:proofErr w:type="spellStart"/>
      <w:r w:rsidRPr="00005DF1">
        <w:rPr>
          <w:rFonts w:eastAsia="Lucida Sans Unicode" w:cs="Tahoma"/>
          <w:sz w:val="26"/>
          <w:szCs w:val="26"/>
          <w:lang w:eastAsia="en-US" w:bidi="en-US"/>
        </w:rPr>
        <w:t>волонтёрства</w:t>
      </w:r>
      <w:proofErr w:type="spellEnd"/>
      <w:r w:rsidRPr="00005DF1">
        <w:rPr>
          <w:rFonts w:eastAsia="Lucida Sans Unicode" w:cs="Tahoma"/>
          <w:sz w:val="26"/>
          <w:szCs w:val="26"/>
          <w:lang w:eastAsia="en-US" w:bidi="en-US"/>
        </w:rPr>
        <w:t>), организация сотрудничества с Советом молодежи, инициативной группой АО «</w:t>
      </w:r>
      <w:proofErr w:type="spellStart"/>
      <w:r w:rsidRPr="00005DF1">
        <w:rPr>
          <w:rFonts w:eastAsia="Lucida Sans Unicode" w:cs="Tahoma"/>
          <w:sz w:val="26"/>
          <w:szCs w:val="26"/>
          <w:lang w:eastAsia="en-US" w:bidi="en-US"/>
        </w:rPr>
        <w:t>Кирскабель</w:t>
      </w:r>
      <w:proofErr w:type="spellEnd"/>
      <w:r w:rsidRPr="00005DF1">
        <w:rPr>
          <w:rFonts w:eastAsia="Lucida Sans Unicode" w:cs="Tahoma"/>
          <w:sz w:val="26"/>
          <w:szCs w:val="26"/>
          <w:lang w:eastAsia="en-US" w:bidi="en-US"/>
        </w:rPr>
        <w:t>» позволило провести больш</w:t>
      </w:r>
      <w:r w:rsidR="00F05CED">
        <w:rPr>
          <w:rFonts w:eastAsia="Lucida Sans Unicode" w:cs="Tahoma"/>
          <w:sz w:val="26"/>
          <w:szCs w:val="26"/>
          <w:lang w:eastAsia="en-US" w:bidi="en-US"/>
        </w:rPr>
        <w:t>о</w:t>
      </w:r>
      <w:r w:rsidRPr="00005DF1">
        <w:rPr>
          <w:rFonts w:eastAsia="Lucida Sans Unicode" w:cs="Tahoma"/>
          <w:sz w:val="26"/>
          <w:szCs w:val="26"/>
          <w:lang w:eastAsia="en-US" w:bidi="en-US"/>
        </w:rPr>
        <w:t>е количество мероприятий для молодежи.</w:t>
      </w:r>
      <w:r>
        <w:rPr>
          <w:rFonts w:eastAsia="Lucida Sans Unicode" w:cs="Tahoma"/>
          <w:sz w:val="26"/>
          <w:szCs w:val="26"/>
          <w:lang w:eastAsia="en-US" w:bidi="en-US"/>
        </w:rPr>
        <w:t xml:space="preserve"> </w:t>
      </w:r>
      <w:r w:rsidRPr="00005DF1">
        <w:rPr>
          <w:rFonts w:eastAsia="Lucida Sans Unicode" w:cs="Tahoma"/>
          <w:sz w:val="26"/>
          <w:szCs w:val="26"/>
          <w:lang w:eastAsia="en-US" w:bidi="en-US"/>
        </w:rPr>
        <w:t>Для молодежи проведено 49 мероприятий.</w:t>
      </w:r>
    </w:p>
    <w:p w:rsidR="00005DF1" w:rsidRPr="00005DF1" w:rsidRDefault="00005DF1" w:rsidP="00005DF1">
      <w:pPr>
        <w:widowControl w:val="0"/>
        <w:suppressAutoHyphens/>
        <w:ind w:firstLine="709"/>
        <w:jc w:val="both"/>
        <w:rPr>
          <w:rFonts w:eastAsia="Lucida Sans Unicode" w:cs="Tahoma"/>
          <w:sz w:val="26"/>
          <w:szCs w:val="26"/>
          <w:lang w:eastAsia="en-US" w:bidi="en-US"/>
        </w:rPr>
      </w:pPr>
      <w:r w:rsidRPr="00005DF1">
        <w:rPr>
          <w:rFonts w:eastAsia="Lucida Sans Unicode" w:cs="Tahoma"/>
          <w:sz w:val="26"/>
          <w:szCs w:val="26"/>
          <w:lang w:eastAsia="en-US" w:bidi="en-US"/>
        </w:rPr>
        <w:t xml:space="preserve">Органы молодёжного самоуправления представлены 10 советами учащихся в образовательных организациях, 1 советом студентов Вятского торгово-промышленного техникума и 1 Советом молодёжи при управлении по делам </w:t>
      </w:r>
      <w:r w:rsidRPr="00005DF1">
        <w:rPr>
          <w:rFonts w:eastAsia="Lucida Sans Unicode" w:cs="Tahoma"/>
          <w:sz w:val="26"/>
          <w:szCs w:val="26"/>
          <w:lang w:eastAsia="en-US" w:bidi="en-US"/>
        </w:rPr>
        <w:lastRenderedPageBreak/>
        <w:t xml:space="preserve">молодежи, спорту и проблемам семьи. Всего в органах молодёжного самоуправления задействовано 110 человек. </w:t>
      </w:r>
    </w:p>
    <w:p w:rsidR="00005DF1" w:rsidRPr="00005DF1" w:rsidRDefault="00005DF1" w:rsidP="00005DF1">
      <w:pPr>
        <w:widowControl w:val="0"/>
        <w:suppressAutoHyphens/>
        <w:ind w:firstLine="709"/>
        <w:jc w:val="both"/>
        <w:rPr>
          <w:rFonts w:eastAsia="Lucida Sans Unicode" w:cs="Tahoma"/>
          <w:sz w:val="26"/>
          <w:szCs w:val="26"/>
          <w:lang w:eastAsia="en-US" w:bidi="en-US"/>
        </w:rPr>
      </w:pPr>
      <w:r w:rsidRPr="00005DF1">
        <w:rPr>
          <w:rFonts w:eastAsia="Lucida Sans Unicode" w:cs="Tahoma"/>
          <w:sz w:val="26"/>
          <w:szCs w:val="26"/>
          <w:lang w:eastAsia="en-US" w:bidi="en-US"/>
        </w:rPr>
        <w:t>На территории округа работают детская (Верхнекамское районное отделение Кировской областной детской общественной организации «Юность Вятского края») и  молодёжная (общественная организация «Союз молодёжи Верхнекамского района Кировской области») общественные организации. Активно развивается Российского движения детей и молодежи «Движение Первых». Создано 11 первичных отделений: в 9 общеобразовательных организациях, Вятском торгово-промышленном техникуме, Молодежной центре «Заря».</w:t>
      </w:r>
    </w:p>
    <w:p w:rsidR="00005DF1" w:rsidRPr="00005DF1" w:rsidRDefault="00005DF1" w:rsidP="00005DF1">
      <w:pPr>
        <w:suppressAutoHyphens/>
        <w:ind w:firstLine="709"/>
        <w:jc w:val="both"/>
        <w:rPr>
          <w:sz w:val="26"/>
          <w:szCs w:val="26"/>
        </w:rPr>
      </w:pPr>
      <w:r w:rsidRPr="00005DF1">
        <w:rPr>
          <w:sz w:val="26"/>
          <w:szCs w:val="26"/>
        </w:rPr>
        <w:t>Развивается добровольческая деятельность. Активно работают 7 добровольческих отрядов, объединяющих 206 волонтеров. Волонтёрами проведены мероприятия по следующим направлениям: событийное, социальное, инклюзивное, культурное, патриотическое, профилактическое и экологическое. В волонтёрские мероприятия вовлечено 1799 участников.</w:t>
      </w:r>
    </w:p>
    <w:p w:rsidR="00005DF1" w:rsidRPr="00005DF1" w:rsidRDefault="00005DF1" w:rsidP="00005DF1">
      <w:pPr>
        <w:suppressAutoHyphens/>
        <w:ind w:firstLine="709"/>
        <w:jc w:val="both"/>
        <w:rPr>
          <w:sz w:val="26"/>
          <w:szCs w:val="26"/>
        </w:rPr>
      </w:pPr>
      <w:r w:rsidRPr="00005DF1">
        <w:rPr>
          <w:sz w:val="26"/>
          <w:szCs w:val="26"/>
        </w:rPr>
        <w:t xml:space="preserve">Волонтёрами Верхнекамского муниципального округа проводятся многочисленные акции по благоустройству территорий: «Чистый город», «Чистые окна», «Чистая школа»  и др.;  оказанию посильной помощи пожилым людям: </w:t>
      </w:r>
      <w:proofErr w:type="gramStart"/>
      <w:r w:rsidRPr="00005DF1">
        <w:rPr>
          <w:sz w:val="26"/>
          <w:szCs w:val="26"/>
        </w:rPr>
        <w:t xml:space="preserve">«Помоги ближнему», «Связь поколений», «От сердца к сердцу», «Открытка ветерану» и др., оказанию помощи семьям военнослужащих, находящихся на специальной военной операции по уборке снега на придомовых территориях, складированию дров и т.д.,  инициаторами  реализации социально-значимых проектов «Не стесняйся, оздоровляйся!», «Подари себе здоровье», «Оказание помощи пожилым людям», </w:t>
      </w:r>
      <w:r w:rsidR="00C01C0C">
        <w:rPr>
          <w:sz w:val="26"/>
          <w:szCs w:val="26"/>
        </w:rPr>
        <w:t>«</w:t>
      </w:r>
      <w:r w:rsidRPr="00005DF1">
        <w:rPr>
          <w:sz w:val="26"/>
          <w:szCs w:val="26"/>
        </w:rPr>
        <w:t>Подросток и закон» и др.</w:t>
      </w:r>
      <w:proofErr w:type="gramEnd"/>
    </w:p>
    <w:p w:rsidR="00CA0D22" w:rsidRPr="00A57E80" w:rsidRDefault="007E2F3C" w:rsidP="00005DF1">
      <w:pPr>
        <w:tabs>
          <w:tab w:val="left" w:pos="4304"/>
        </w:tabs>
        <w:ind w:firstLine="709"/>
        <w:jc w:val="both"/>
        <w:rPr>
          <w:sz w:val="26"/>
          <w:szCs w:val="26"/>
        </w:rPr>
      </w:pPr>
      <w:r w:rsidRPr="00A57E80">
        <w:rPr>
          <w:b/>
          <w:sz w:val="26"/>
          <w:szCs w:val="26"/>
        </w:rPr>
        <w:t xml:space="preserve">Создание условий для развития эффективного рынка труда. </w:t>
      </w:r>
      <w:r w:rsidRPr="00A57E80">
        <w:rPr>
          <w:sz w:val="26"/>
          <w:szCs w:val="26"/>
        </w:rPr>
        <w:t xml:space="preserve">В </w:t>
      </w:r>
      <w:r w:rsidR="00CA0D22" w:rsidRPr="00A57E80">
        <w:rPr>
          <w:sz w:val="26"/>
          <w:szCs w:val="26"/>
        </w:rPr>
        <w:t>течение 202</w:t>
      </w:r>
      <w:r w:rsidR="002D3BD6">
        <w:rPr>
          <w:sz w:val="26"/>
          <w:szCs w:val="26"/>
        </w:rPr>
        <w:t>3 года 99</w:t>
      </w:r>
      <w:r w:rsidR="00CA0D22" w:rsidRPr="00A57E80">
        <w:rPr>
          <w:sz w:val="26"/>
          <w:szCs w:val="26"/>
        </w:rPr>
        <w:t xml:space="preserve"> работодателей заявили сведения о потребности в работниках для замещения 1</w:t>
      </w:r>
      <w:r w:rsidR="002D3BD6">
        <w:rPr>
          <w:sz w:val="26"/>
          <w:szCs w:val="26"/>
        </w:rPr>
        <w:t>224</w:t>
      </w:r>
      <w:r w:rsidR="00CA0D22" w:rsidRPr="00A57E80">
        <w:rPr>
          <w:sz w:val="26"/>
          <w:szCs w:val="26"/>
        </w:rPr>
        <w:t xml:space="preserve"> свободных рабочих мест</w:t>
      </w:r>
      <w:r w:rsidR="00DE64DF">
        <w:rPr>
          <w:sz w:val="26"/>
          <w:szCs w:val="26"/>
        </w:rPr>
        <w:t>а</w:t>
      </w:r>
      <w:r w:rsidR="00CA0D22" w:rsidRPr="00A57E80">
        <w:rPr>
          <w:sz w:val="26"/>
          <w:szCs w:val="26"/>
        </w:rPr>
        <w:t xml:space="preserve"> (план - 9</w:t>
      </w:r>
      <w:r w:rsidR="002D3BD6">
        <w:rPr>
          <w:sz w:val="26"/>
          <w:szCs w:val="26"/>
        </w:rPr>
        <w:t>6 работодателей</w:t>
      </w:r>
      <w:r w:rsidR="00CA0D22" w:rsidRPr="00A57E80">
        <w:rPr>
          <w:sz w:val="26"/>
          <w:szCs w:val="26"/>
        </w:rPr>
        <w:t>).</w:t>
      </w:r>
    </w:p>
    <w:p w:rsidR="00CA0D22" w:rsidRPr="00CA0D22" w:rsidRDefault="00A57E80" w:rsidP="00A57E80">
      <w:pPr>
        <w:ind w:firstLine="709"/>
        <w:jc w:val="both"/>
        <w:rPr>
          <w:color w:val="000000"/>
          <w:sz w:val="26"/>
          <w:szCs w:val="26"/>
        </w:rPr>
      </w:pPr>
      <w:r w:rsidRPr="00A57E80">
        <w:rPr>
          <w:sz w:val="26"/>
          <w:szCs w:val="26"/>
        </w:rPr>
        <w:t>В рамках национального проекта «Демография» п</w:t>
      </w:r>
      <w:r w:rsidR="00CA0D22" w:rsidRPr="00A57E80">
        <w:rPr>
          <w:sz w:val="26"/>
          <w:szCs w:val="26"/>
        </w:rPr>
        <w:t>рошли</w:t>
      </w:r>
      <w:r w:rsidR="00CA0D22" w:rsidRPr="00CA0D22">
        <w:rPr>
          <w:sz w:val="26"/>
          <w:szCs w:val="26"/>
        </w:rPr>
        <w:t xml:space="preserve"> </w:t>
      </w:r>
      <w:proofErr w:type="spellStart"/>
      <w:r w:rsidR="00CA0D22" w:rsidRPr="00CA0D22">
        <w:rPr>
          <w:sz w:val="26"/>
          <w:szCs w:val="26"/>
        </w:rPr>
        <w:t>профобучение</w:t>
      </w:r>
      <w:proofErr w:type="spellEnd"/>
      <w:r w:rsidR="00CA0D22" w:rsidRPr="00A57E80">
        <w:rPr>
          <w:b/>
          <w:sz w:val="26"/>
          <w:szCs w:val="26"/>
        </w:rPr>
        <w:t xml:space="preserve"> </w:t>
      </w:r>
      <w:r w:rsidR="00CA0D22" w:rsidRPr="00CA0D22">
        <w:rPr>
          <w:color w:val="000000"/>
          <w:sz w:val="26"/>
          <w:szCs w:val="26"/>
        </w:rPr>
        <w:t xml:space="preserve"> 1</w:t>
      </w:r>
      <w:r w:rsidR="002D3BD6">
        <w:rPr>
          <w:color w:val="000000"/>
          <w:sz w:val="26"/>
          <w:szCs w:val="26"/>
        </w:rPr>
        <w:t>7</w:t>
      </w:r>
      <w:r w:rsidR="00CA0D22" w:rsidRPr="00A57E80">
        <w:rPr>
          <w:color w:val="000000"/>
          <w:sz w:val="26"/>
          <w:szCs w:val="26"/>
        </w:rPr>
        <w:t xml:space="preserve"> </w:t>
      </w:r>
      <w:r w:rsidR="00CA0D22" w:rsidRPr="00CA0D22">
        <w:rPr>
          <w:color w:val="000000"/>
          <w:sz w:val="26"/>
          <w:szCs w:val="26"/>
        </w:rPr>
        <w:t>граждан</w:t>
      </w:r>
      <w:r w:rsidR="00CA0D22" w:rsidRPr="00A57E80">
        <w:rPr>
          <w:color w:val="000000"/>
          <w:sz w:val="26"/>
          <w:szCs w:val="26"/>
        </w:rPr>
        <w:t xml:space="preserve"> ищущих</w:t>
      </w:r>
      <w:r w:rsidR="00CA0D22" w:rsidRPr="00CA0D22">
        <w:rPr>
          <w:color w:val="000000"/>
          <w:sz w:val="26"/>
          <w:szCs w:val="26"/>
        </w:rPr>
        <w:t xml:space="preserve"> работу, </w:t>
      </w:r>
      <w:r w:rsidR="002D3BD6">
        <w:rPr>
          <w:color w:val="000000"/>
          <w:sz w:val="26"/>
          <w:szCs w:val="26"/>
        </w:rPr>
        <w:t>7</w:t>
      </w:r>
      <w:r w:rsidR="00CA0D22" w:rsidRPr="00A57E80">
        <w:rPr>
          <w:color w:val="000000"/>
          <w:sz w:val="26"/>
          <w:szCs w:val="26"/>
        </w:rPr>
        <w:t xml:space="preserve"> </w:t>
      </w:r>
      <w:r w:rsidR="00CA0D22" w:rsidRPr="00CA0D22">
        <w:rPr>
          <w:sz w:val="26"/>
          <w:szCs w:val="26"/>
        </w:rPr>
        <w:t>г</w:t>
      </w:r>
      <w:r w:rsidR="00CA0D22" w:rsidRPr="00CA0D22">
        <w:rPr>
          <w:color w:val="000000"/>
          <w:sz w:val="26"/>
          <w:szCs w:val="26"/>
        </w:rPr>
        <w:t>раждан в возрасте 50 лет и старше</w:t>
      </w:r>
      <w:r w:rsidR="00CA0D22" w:rsidRPr="00A57E80">
        <w:rPr>
          <w:color w:val="000000"/>
          <w:sz w:val="26"/>
          <w:szCs w:val="26"/>
        </w:rPr>
        <w:t xml:space="preserve">, 1 </w:t>
      </w:r>
      <w:r w:rsidR="00CA0D22" w:rsidRPr="00CA0D22">
        <w:rPr>
          <w:color w:val="000000"/>
          <w:sz w:val="26"/>
          <w:szCs w:val="26"/>
        </w:rPr>
        <w:t>женщин</w:t>
      </w:r>
      <w:r w:rsidR="00CA0D22" w:rsidRPr="00A57E80">
        <w:rPr>
          <w:color w:val="000000"/>
          <w:sz w:val="26"/>
          <w:szCs w:val="26"/>
        </w:rPr>
        <w:t>а, находящая</w:t>
      </w:r>
      <w:r w:rsidR="00CA0D22" w:rsidRPr="00CA0D22">
        <w:rPr>
          <w:color w:val="000000"/>
          <w:sz w:val="26"/>
          <w:szCs w:val="26"/>
        </w:rPr>
        <w:t>ся в отпуске по уходу за ребенком в возрасте до 3 лет</w:t>
      </w:r>
      <w:r w:rsidR="00CA0D22" w:rsidRPr="00A57E80">
        <w:rPr>
          <w:color w:val="000000"/>
          <w:sz w:val="26"/>
          <w:szCs w:val="26"/>
        </w:rPr>
        <w:t xml:space="preserve">, </w:t>
      </w:r>
      <w:r w:rsidR="002D3BD6">
        <w:rPr>
          <w:color w:val="000000"/>
          <w:sz w:val="26"/>
          <w:szCs w:val="26"/>
        </w:rPr>
        <w:t>9</w:t>
      </w:r>
      <w:r w:rsidR="00CA0D22" w:rsidRPr="00A57E80">
        <w:rPr>
          <w:color w:val="000000"/>
          <w:sz w:val="26"/>
          <w:szCs w:val="26"/>
        </w:rPr>
        <w:t xml:space="preserve"> человек других категорий. </w:t>
      </w:r>
      <w:r w:rsidR="00CA0D22" w:rsidRPr="00CA0D22">
        <w:rPr>
          <w:color w:val="000000"/>
          <w:sz w:val="26"/>
          <w:szCs w:val="26"/>
        </w:rPr>
        <w:t xml:space="preserve">Уровень трудоустройства </w:t>
      </w:r>
      <w:r w:rsidR="002D3BD6">
        <w:rPr>
          <w:color w:val="000000"/>
          <w:sz w:val="26"/>
          <w:szCs w:val="26"/>
        </w:rPr>
        <w:t>– 94,1</w:t>
      </w:r>
      <w:r w:rsidR="00CA0D22" w:rsidRPr="00CA0D22">
        <w:rPr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>.</w:t>
      </w:r>
    </w:p>
    <w:p w:rsidR="00A57E80" w:rsidRPr="00A57E80" w:rsidRDefault="00A57E80" w:rsidP="00A57E80">
      <w:pPr>
        <w:ind w:firstLine="709"/>
        <w:jc w:val="both"/>
        <w:rPr>
          <w:sz w:val="26"/>
          <w:szCs w:val="26"/>
        </w:rPr>
      </w:pPr>
      <w:proofErr w:type="gramStart"/>
      <w:r w:rsidRPr="00A57E80">
        <w:rPr>
          <w:sz w:val="26"/>
          <w:szCs w:val="26"/>
        </w:rPr>
        <w:t>За счёт средств регионального бюджета по государственной программе Кировской области «Содействие занятости населения Кировской области» з</w:t>
      </w:r>
      <w:r w:rsidR="00CA0D22" w:rsidRPr="00CA0D22">
        <w:rPr>
          <w:sz w:val="26"/>
          <w:szCs w:val="26"/>
        </w:rPr>
        <w:t xml:space="preserve">авершили </w:t>
      </w:r>
      <w:proofErr w:type="spellStart"/>
      <w:r w:rsidR="00CA0D22" w:rsidRPr="00CA0D22">
        <w:rPr>
          <w:sz w:val="26"/>
          <w:szCs w:val="26"/>
        </w:rPr>
        <w:t>профобучение</w:t>
      </w:r>
      <w:proofErr w:type="spellEnd"/>
      <w:r w:rsidR="002D3BD6">
        <w:rPr>
          <w:sz w:val="26"/>
          <w:szCs w:val="26"/>
        </w:rPr>
        <w:t xml:space="preserve"> 39</w:t>
      </w:r>
      <w:r w:rsidRPr="00A57E80">
        <w:rPr>
          <w:b/>
          <w:sz w:val="26"/>
          <w:szCs w:val="26"/>
        </w:rPr>
        <w:t xml:space="preserve"> </w:t>
      </w:r>
      <w:r w:rsidR="00CA0D22" w:rsidRPr="00CA0D22">
        <w:rPr>
          <w:color w:val="000000"/>
          <w:sz w:val="26"/>
          <w:szCs w:val="26"/>
        </w:rPr>
        <w:t>безработны</w:t>
      </w:r>
      <w:r w:rsidRPr="00A57E80">
        <w:rPr>
          <w:color w:val="000000"/>
          <w:sz w:val="26"/>
          <w:szCs w:val="26"/>
        </w:rPr>
        <w:t>х</w:t>
      </w:r>
      <w:r w:rsidR="00CA0D22" w:rsidRPr="00CA0D22">
        <w:rPr>
          <w:color w:val="000000"/>
          <w:sz w:val="26"/>
          <w:szCs w:val="26"/>
        </w:rPr>
        <w:t xml:space="preserve"> граждан</w:t>
      </w:r>
      <w:r w:rsidRPr="00A57E80">
        <w:rPr>
          <w:color w:val="000000"/>
          <w:sz w:val="26"/>
          <w:szCs w:val="26"/>
        </w:rPr>
        <w:t xml:space="preserve"> (у</w:t>
      </w:r>
      <w:r w:rsidRPr="00CA0D22">
        <w:rPr>
          <w:sz w:val="26"/>
          <w:szCs w:val="26"/>
        </w:rPr>
        <w:t xml:space="preserve">ровень трудоустройства – </w:t>
      </w:r>
      <w:r w:rsidR="002D3BD6">
        <w:rPr>
          <w:sz w:val="26"/>
          <w:szCs w:val="26"/>
        </w:rPr>
        <w:t>74,0</w:t>
      </w:r>
      <w:r w:rsidRPr="00CA0D22">
        <w:rPr>
          <w:sz w:val="26"/>
          <w:szCs w:val="26"/>
        </w:rPr>
        <w:t>%</w:t>
      </w:r>
      <w:r w:rsidRPr="00A57E80">
        <w:rPr>
          <w:sz w:val="26"/>
          <w:szCs w:val="26"/>
        </w:rPr>
        <w:t xml:space="preserve">), доля трудоустроенных инвалидов в численности инвалидов обратившихся за содействием в поиске подходящей работы составила </w:t>
      </w:r>
      <w:r w:rsidR="002D3BD6">
        <w:rPr>
          <w:sz w:val="26"/>
          <w:szCs w:val="26"/>
        </w:rPr>
        <w:t>56,5</w:t>
      </w:r>
      <w:r w:rsidRPr="00A57E80">
        <w:rPr>
          <w:sz w:val="26"/>
          <w:szCs w:val="26"/>
        </w:rPr>
        <w:t xml:space="preserve"> % (план - </w:t>
      </w:r>
      <w:r w:rsidR="002D3BD6">
        <w:rPr>
          <w:sz w:val="26"/>
          <w:szCs w:val="26"/>
        </w:rPr>
        <w:t>65</w:t>
      </w:r>
      <w:r w:rsidRPr="00A57E80">
        <w:rPr>
          <w:sz w:val="26"/>
          <w:szCs w:val="26"/>
        </w:rPr>
        <w:t xml:space="preserve">%), в том числе </w:t>
      </w:r>
      <w:r w:rsidR="002D3BD6">
        <w:rPr>
          <w:sz w:val="26"/>
          <w:szCs w:val="26"/>
        </w:rPr>
        <w:t>3</w:t>
      </w:r>
      <w:r w:rsidRPr="00A57E80">
        <w:rPr>
          <w:sz w:val="26"/>
          <w:szCs w:val="26"/>
        </w:rPr>
        <w:t xml:space="preserve"> инвалида трудоустроены в счет квоты для инвалидов.</w:t>
      </w:r>
      <w:proofErr w:type="gramEnd"/>
    </w:p>
    <w:p w:rsidR="00A57E80" w:rsidRDefault="00A57E80" w:rsidP="00A57E80">
      <w:pPr>
        <w:spacing w:line="360" w:lineRule="auto"/>
        <w:ind w:firstLine="709"/>
        <w:jc w:val="both"/>
        <w:rPr>
          <w:sz w:val="26"/>
          <w:szCs w:val="26"/>
        </w:rPr>
      </w:pPr>
      <w:r w:rsidRPr="00A57E80">
        <w:rPr>
          <w:sz w:val="26"/>
          <w:szCs w:val="26"/>
        </w:rPr>
        <w:t xml:space="preserve"> </w:t>
      </w:r>
    </w:p>
    <w:p w:rsidR="00157993" w:rsidRPr="00157993" w:rsidRDefault="00157993" w:rsidP="00157993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57993">
        <w:rPr>
          <w:b/>
          <w:sz w:val="26"/>
          <w:szCs w:val="26"/>
        </w:rPr>
        <w:t>Приоритет «Развитие экономического потенциала»</w:t>
      </w:r>
      <w:r w:rsidRPr="00157993">
        <w:rPr>
          <w:rFonts w:ascii="Arial" w:hAnsi="Arial" w:cs="Arial"/>
          <w:color w:val="FF0000"/>
          <w:sz w:val="26"/>
          <w:szCs w:val="26"/>
        </w:rPr>
        <w:t xml:space="preserve"> </w:t>
      </w:r>
      <w:r w:rsidRPr="00157993">
        <w:rPr>
          <w:sz w:val="26"/>
          <w:szCs w:val="26"/>
        </w:rPr>
        <w:t>направлен на повышение конкурентоспособности производимых товаров и организацию производства импортозамещающей продукции, расширение ассортимента и повышение качества производимой продукции, совершенствование технологий, применяемых на предприятиях.</w:t>
      </w:r>
    </w:p>
    <w:p w:rsidR="00157993" w:rsidRPr="00157993" w:rsidRDefault="00157993" w:rsidP="00AA5EDF">
      <w:pPr>
        <w:ind w:firstLine="720"/>
        <w:jc w:val="both"/>
        <w:rPr>
          <w:sz w:val="26"/>
          <w:szCs w:val="26"/>
        </w:rPr>
      </w:pPr>
      <w:r w:rsidRPr="00157993">
        <w:rPr>
          <w:sz w:val="26"/>
          <w:szCs w:val="26"/>
        </w:rPr>
        <w:t>Наибольший удельный вес в промышленности муниципального образования принадлежит отрасли по производству электрооборудования, которая представлена АО «</w:t>
      </w:r>
      <w:proofErr w:type="spellStart"/>
      <w:r w:rsidRPr="00157993">
        <w:rPr>
          <w:sz w:val="26"/>
          <w:szCs w:val="26"/>
        </w:rPr>
        <w:t>Кирскабель</w:t>
      </w:r>
      <w:proofErr w:type="spellEnd"/>
      <w:r w:rsidRPr="00157993">
        <w:rPr>
          <w:sz w:val="26"/>
          <w:szCs w:val="26"/>
        </w:rPr>
        <w:t>». В 202</w:t>
      </w:r>
      <w:r w:rsidR="002D3BD6">
        <w:rPr>
          <w:sz w:val="26"/>
          <w:szCs w:val="26"/>
        </w:rPr>
        <w:t>3</w:t>
      </w:r>
      <w:r w:rsidRPr="00157993">
        <w:rPr>
          <w:sz w:val="26"/>
          <w:szCs w:val="26"/>
        </w:rPr>
        <w:t xml:space="preserve"> году предприятием произведено продукции на сумму 1</w:t>
      </w:r>
      <w:r w:rsidR="002D3BD6">
        <w:rPr>
          <w:sz w:val="26"/>
          <w:szCs w:val="26"/>
        </w:rPr>
        <w:t>7</w:t>
      </w:r>
      <w:r w:rsidRPr="00157993">
        <w:rPr>
          <w:sz w:val="26"/>
          <w:szCs w:val="26"/>
        </w:rPr>
        <w:t>,</w:t>
      </w:r>
      <w:r w:rsidR="002D3BD6">
        <w:rPr>
          <w:sz w:val="26"/>
          <w:szCs w:val="26"/>
        </w:rPr>
        <w:t>7</w:t>
      </w:r>
      <w:r w:rsidRPr="00157993">
        <w:rPr>
          <w:sz w:val="26"/>
          <w:szCs w:val="26"/>
        </w:rPr>
        <w:t xml:space="preserve"> млрд. рублей.</w:t>
      </w:r>
      <w:r w:rsidR="002D3BD6">
        <w:rPr>
          <w:sz w:val="26"/>
          <w:szCs w:val="26"/>
        </w:rPr>
        <w:t xml:space="preserve"> Предприятием реализов</w:t>
      </w:r>
      <w:r w:rsidR="00596BB8">
        <w:rPr>
          <w:sz w:val="26"/>
          <w:szCs w:val="26"/>
        </w:rPr>
        <w:t>ан</w:t>
      </w:r>
      <w:r w:rsidR="002D3BD6">
        <w:rPr>
          <w:sz w:val="26"/>
          <w:szCs w:val="26"/>
        </w:rPr>
        <w:t xml:space="preserve"> проект</w:t>
      </w:r>
      <w:r w:rsidR="00596BB8">
        <w:rPr>
          <w:sz w:val="26"/>
          <w:szCs w:val="26"/>
        </w:rPr>
        <w:t xml:space="preserve"> «</w:t>
      </w:r>
      <w:r w:rsidR="00596BB8" w:rsidRPr="00596BB8">
        <w:rPr>
          <w:sz w:val="26"/>
          <w:szCs w:val="26"/>
        </w:rPr>
        <w:t>Увеличение выпуска кабелей монтажных, силовых, контрольных</w:t>
      </w:r>
      <w:r w:rsidR="00596BB8">
        <w:rPr>
          <w:sz w:val="26"/>
          <w:szCs w:val="26"/>
        </w:rPr>
        <w:t>».</w:t>
      </w:r>
      <w:bookmarkStart w:id="0" w:name="_GoBack"/>
      <w:bookmarkEnd w:id="0"/>
    </w:p>
    <w:p w:rsidR="00AA5EDF" w:rsidRPr="003E7019" w:rsidRDefault="00157993" w:rsidP="00AA5E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E7019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AA5EDF" w:rsidRPr="003E7019">
        <w:rPr>
          <w:rFonts w:ascii="Times New Roman" w:hAnsi="Times New Roman" w:cs="Times New Roman"/>
          <w:sz w:val="26"/>
          <w:szCs w:val="26"/>
        </w:rPr>
        <w:t xml:space="preserve"> </w:t>
      </w:r>
      <w:r w:rsidRPr="003E7019">
        <w:rPr>
          <w:rFonts w:ascii="Times New Roman" w:hAnsi="Times New Roman" w:cs="Times New Roman"/>
          <w:sz w:val="26"/>
          <w:szCs w:val="26"/>
        </w:rPr>
        <w:t>202</w:t>
      </w:r>
      <w:r w:rsidR="003E7019" w:rsidRPr="003E7019">
        <w:rPr>
          <w:rFonts w:ascii="Times New Roman" w:hAnsi="Times New Roman" w:cs="Times New Roman"/>
          <w:sz w:val="26"/>
          <w:szCs w:val="26"/>
        </w:rPr>
        <w:t>3</w:t>
      </w:r>
      <w:r w:rsidRPr="003E7019">
        <w:rPr>
          <w:rFonts w:ascii="Times New Roman" w:hAnsi="Times New Roman" w:cs="Times New Roman"/>
          <w:sz w:val="26"/>
          <w:szCs w:val="26"/>
        </w:rPr>
        <w:t xml:space="preserve"> год</w:t>
      </w:r>
      <w:r w:rsidR="003E7019" w:rsidRPr="003E7019">
        <w:rPr>
          <w:rFonts w:ascii="Times New Roman" w:hAnsi="Times New Roman" w:cs="Times New Roman"/>
          <w:sz w:val="26"/>
          <w:szCs w:val="26"/>
        </w:rPr>
        <w:t>у</w:t>
      </w:r>
      <w:r w:rsidR="00AA5EDF" w:rsidRPr="003E7019">
        <w:rPr>
          <w:rFonts w:ascii="Times New Roman" w:hAnsi="Times New Roman" w:cs="Times New Roman"/>
          <w:sz w:val="26"/>
          <w:szCs w:val="26"/>
        </w:rPr>
        <w:t xml:space="preserve"> малыми предприятиями и индивидуальными предпринимателями для приобретения </w:t>
      </w:r>
      <w:r w:rsidR="003E7019" w:rsidRPr="003E7019">
        <w:rPr>
          <w:rFonts w:ascii="Times New Roman" w:hAnsi="Times New Roman" w:cs="Times New Roman"/>
          <w:sz w:val="26"/>
          <w:szCs w:val="26"/>
        </w:rPr>
        <w:t xml:space="preserve">лесозаготовительных </w:t>
      </w:r>
      <w:r w:rsidR="00AA5EDF" w:rsidRPr="003E7019">
        <w:rPr>
          <w:rFonts w:ascii="Times New Roman" w:hAnsi="Times New Roman" w:cs="Times New Roman"/>
          <w:sz w:val="26"/>
          <w:szCs w:val="26"/>
        </w:rPr>
        <w:t>машин</w:t>
      </w:r>
      <w:r w:rsidR="003E7019" w:rsidRPr="003E7019">
        <w:rPr>
          <w:rFonts w:ascii="Times New Roman" w:hAnsi="Times New Roman" w:cs="Times New Roman"/>
          <w:sz w:val="26"/>
          <w:szCs w:val="26"/>
        </w:rPr>
        <w:t>,</w:t>
      </w:r>
      <w:r w:rsidR="00AA5EDF" w:rsidRPr="003E7019">
        <w:rPr>
          <w:rFonts w:ascii="Times New Roman" w:hAnsi="Times New Roman" w:cs="Times New Roman"/>
          <w:sz w:val="26"/>
          <w:szCs w:val="26"/>
        </w:rPr>
        <w:t xml:space="preserve"> </w:t>
      </w:r>
      <w:r w:rsidR="003E7019" w:rsidRPr="003E7019">
        <w:rPr>
          <w:rFonts w:ascii="Times New Roman" w:hAnsi="Times New Roman" w:cs="Times New Roman"/>
          <w:sz w:val="26"/>
          <w:szCs w:val="26"/>
        </w:rPr>
        <w:t xml:space="preserve">деревообрабатывающего </w:t>
      </w:r>
      <w:r w:rsidR="00AA5EDF" w:rsidRPr="003E7019">
        <w:rPr>
          <w:rFonts w:ascii="Times New Roman" w:hAnsi="Times New Roman" w:cs="Times New Roman"/>
          <w:sz w:val="26"/>
          <w:szCs w:val="26"/>
        </w:rPr>
        <w:t>оборудования</w:t>
      </w:r>
      <w:r w:rsidR="003E7019">
        <w:rPr>
          <w:rFonts w:ascii="Times New Roman" w:hAnsi="Times New Roman" w:cs="Times New Roman"/>
          <w:sz w:val="26"/>
          <w:szCs w:val="26"/>
        </w:rPr>
        <w:t xml:space="preserve"> и</w:t>
      </w:r>
      <w:r w:rsidR="003E7019" w:rsidRPr="003E7019">
        <w:rPr>
          <w:rFonts w:ascii="Times New Roman" w:hAnsi="Times New Roman" w:cs="Times New Roman"/>
          <w:sz w:val="26"/>
          <w:szCs w:val="26"/>
        </w:rPr>
        <w:t xml:space="preserve"> строительство магазина</w:t>
      </w:r>
      <w:r w:rsidR="00AA5EDF" w:rsidRPr="003E7019">
        <w:rPr>
          <w:rFonts w:ascii="Times New Roman" w:hAnsi="Times New Roman" w:cs="Times New Roman"/>
          <w:sz w:val="26"/>
          <w:szCs w:val="26"/>
        </w:rPr>
        <w:t xml:space="preserve"> было вложено более </w:t>
      </w:r>
      <w:r w:rsidR="003E7019" w:rsidRPr="003E7019">
        <w:rPr>
          <w:rFonts w:ascii="Times New Roman" w:hAnsi="Times New Roman" w:cs="Times New Roman"/>
          <w:sz w:val="26"/>
          <w:szCs w:val="26"/>
        </w:rPr>
        <w:t>90 млн. рублей.</w:t>
      </w:r>
    </w:p>
    <w:p w:rsidR="00CA0D22" w:rsidRPr="003E7019" w:rsidRDefault="00AA5EDF" w:rsidP="00AA5EDF">
      <w:pPr>
        <w:ind w:firstLine="709"/>
        <w:jc w:val="both"/>
        <w:rPr>
          <w:sz w:val="26"/>
          <w:szCs w:val="26"/>
        </w:rPr>
      </w:pPr>
      <w:r w:rsidRPr="003E7019">
        <w:rPr>
          <w:sz w:val="26"/>
          <w:szCs w:val="26"/>
        </w:rPr>
        <w:t>По предварительным данным объем инвестиций в основной капитал по полному кругу предприятий за 202</w:t>
      </w:r>
      <w:r w:rsidR="003E7019" w:rsidRPr="003E7019">
        <w:rPr>
          <w:sz w:val="26"/>
          <w:szCs w:val="26"/>
        </w:rPr>
        <w:t>3</w:t>
      </w:r>
      <w:r w:rsidRPr="003E7019">
        <w:rPr>
          <w:sz w:val="26"/>
          <w:szCs w:val="26"/>
        </w:rPr>
        <w:t xml:space="preserve"> год составил </w:t>
      </w:r>
      <w:r w:rsidR="003E7019" w:rsidRPr="003E7019">
        <w:rPr>
          <w:sz w:val="26"/>
          <w:szCs w:val="26"/>
        </w:rPr>
        <w:t>691,5</w:t>
      </w:r>
      <w:r w:rsidRPr="003E7019">
        <w:rPr>
          <w:sz w:val="26"/>
          <w:szCs w:val="26"/>
        </w:rPr>
        <w:t xml:space="preserve"> млн. рублей.</w:t>
      </w:r>
    </w:p>
    <w:p w:rsidR="00F26B6E" w:rsidRPr="00F26B6E" w:rsidRDefault="00F26B6E" w:rsidP="00F26B6E">
      <w:pPr>
        <w:ind w:firstLine="709"/>
        <w:jc w:val="both"/>
        <w:rPr>
          <w:sz w:val="26"/>
          <w:szCs w:val="26"/>
        </w:rPr>
      </w:pPr>
      <w:r w:rsidRPr="00F26B6E">
        <w:rPr>
          <w:sz w:val="26"/>
          <w:szCs w:val="26"/>
        </w:rPr>
        <w:t>Льготное кредитование - основное направление деятельности  Фонда поддержки предпринимательства «Бизнес-Партнер». За 2023 год выдано 8 кредитов на сумму 10,4 млн.</w:t>
      </w:r>
      <w:r w:rsidR="00D748CB">
        <w:rPr>
          <w:sz w:val="26"/>
          <w:szCs w:val="26"/>
        </w:rPr>
        <w:t xml:space="preserve"> </w:t>
      </w:r>
      <w:r w:rsidRPr="00F26B6E">
        <w:rPr>
          <w:sz w:val="26"/>
          <w:szCs w:val="26"/>
        </w:rPr>
        <w:t>рублей (в 2022 году  9 на сумму 7,04</w:t>
      </w:r>
      <w:r w:rsidR="00DE64DF">
        <w:rPr>
          <w:sz w:val="26"/>
          <w:szCs w:val="26"/>
        </w:rPr>
        <w:t xml:space="preserve"> </w:t>
      </w:r>
      <w:r w:rsidRPr="00F26B6E">
        <w:rPr>
          <w:sz w:val="26"/>
          <w:szCs w:val="26"/>
        </w:rPr>
        <w:t>млн.</w:t>
      </w:r>
      <w:r w:rsidR="00D748CB">
        <w:rPr>
          <w:sz w:val="26"/>
          <w:szCs w:val="26"/>
        </w:rPr>
        <w:t xml:space="preserve"> </w:t>
      </w:r>
      <w:r w:rsidRPr="00F26B6E">
        <w:rPr>
          <w:sz w:val="26"/>
          <w:szCs w:val="26"/>
        </w:rPr>
        <w:t>руб.). Услугами Фонда охвачено 9,8% субъектов малого предпринимательства. Ежегодно Фонд расширяет список услуг, оказываемых СМП. В 2023</w:t>
      </w:r>
      <w:r w:rsidR="0048688D">
        <w:rPr>
          <w:sz w:val="26"/>
          <w:szCs w:val="26"/>
        </w:rPr>
        <w:t xml:space="preserve"> </w:t>
      </w:r>
      <w:r w:rsidRPr="00F26B6E">
        <w:rPr>
          <w:sz w:val="26"/>
          <w:szCs w:val="26"/>
        </w:rPr>
        <w:t>году – помощь в регистрации электронной подписи и ее продление.</w:t>
      </w:r>
    </w:p>
    <w:p w:rsidR="00F26B6E" w:rsidRPr="00F26B6E" w:rsidRDefault="00F26B6E" w:rsidP="00F26B6E">
      <w:pPr>
        <w:ind w:firstLine="709"/>
        <w:jc w:val="both"/>
        <w:rPr>
          <w:sz w:val="26"/>
          <w:szCs w:val="26"/>
        </w:rPr>
      </w:pPr>
      <w:r w:rsidRPr="00F26B6E">
        <w:rPr>
          <w:sz w:val="26"/>
          <w:szCs w:val="26"/>
        </w:rPr>
        <w:t>Регулярно пополняется перечень объектов муниципального имущества, предназначенного для предоставления субъектам малого и среднего предпринимательства. В 2023 году перечень дополнился тремя объектами.</w:t>
      </w:r>
    </w:p>
    <w:p w:rsidR="00F26B6E" w:rsidRPr="00F26B6E" w:rsidRDefault="00F26B6E" w:rsidP="00F26B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B6E">
        <w:rPr>
          <w:sz w:val="26"/>
          <w:szCs w:val="26"/>
        </w:rPr>
        <w:t>Продолжается сотрудничество с районной газетой «</w:t>
      </w:r>
      <w:proofErr w:type="spellStart"/>
      <w:r w:rsidRPr="00F26B6E">
        <w:rPr>
          <w:sz w:val="26"/>
          <w:szCs w:val="26"/>
        </w:rPr>
        <w:t>Прикамская</w:t>
      </w:r>
      <w:proofErr w:type="spellEnd"/>
      <w:r w:rsidRPr="00F26B6E">
        <w:rPr>
          <w:sz w:val="26"/>
          <w:szCs w:val="26"/>
        </w:rPr>
        <w:t xml:space="preserve"> Новь» по вопросам поддержки и развития предпринимательства, формирования положительного имиджа малого бизнеса. В 2023 году опубли</w:t>
      </w:r>
      <w:r w:rsidR="00A41F55">
        <w:rPr>
          <w:sz w:val="26"/>
          <w:szCs w:val="26"/>
        </w:rPr>
        <w:t>ковано 16 информационных материалов</w:t>
      </w:r>
      <w:r w:rsidRPr="00F26B6E">
        <w:rPr>
          <w:sz w:val="26"/>
          <w:szCs w:val="26"/>
        </w:rPr>
        <w:t>. Решению этих задач  способствовал и проведенный конкурс «Лучший по профессии» среди кондитеров. Ежегодно проводится анализ обеспеченности населения площадями торговых объектов на территории округа. Фактическая обеспеченность торговыми площадями соответствует  нормативной обеспеченности.</w:t>
      </w:r>
    </w:p>
    <w:p w:rsidR="00F26B6E" w:rsidRPr="00F26B6E" w:rsidRDefault="00F26B6E" w:rsidP="00F26B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B6E">
        <w:rPr>
          <w:sz w:val="26"/>
          <w:szCs w:val="26"/>
        </w:rPr>
        <w:t>В 2023 году проведено 2 заседания Совета предпринимателей при главе округа, где были рассмотрены следующие вопросы: инвестиционная привлекательность округа, дефицит кадров</w:t>
      </w:r>
      <w:r w:rsidR="00A41F55">
        <w:rPr>
          <w:sz w:val="26"/>
          <w:szCs w:val="26"/>
        </w:rPr>
        <w:t>.</w:t>
      </w:r>
      <w:r w:rsidRPr="00F26B6E">
        <w:rPr>
          <w:sz w:val="26"/>
          <w:szCs w:val="26"/>
        </w:rPr>
        <w:t xml:space="preserve">  Регулярно проводятся семинары по маркировке товаров посредством ВКС.</w:t>
      </w:r>
    </w:p>
    <w:p w:rsidR="00F26B6E" w:rsidRPr="00F26B6E" w:rsidRDefault="00F26B6E" w:rsidP="00F26B6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26B6E">
        <w:rPr>
          <w:sz w:val="26"/>
          <w:szCs w:val="26"/>
        </w:rPr>
        <w:t>С целью повышения информированности СМП так же регулярно размещается актуальная информация об изменениях законодательства и формах поддержки  на различных информационных ресурсах  и осуществляется рассылка материалов на электронную почту 50 СМП.</w:t>
      </w:r>
    </w:p>
    <w:p w:rsidR="00CA0D22" w:rsidRPr="00EB4227" w:rsidRDefault="00F26B6E" w:rsidP="00EB4227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FF0000"/>
          <w:sz w:val="26"/>
          <w:szCs w:val="26"/>
        </w:rPr>
      </w:pPr>
      <w:r w:rsidRPr="00EB4227">
        <w:rPr>
          <w:sz w:val="26"/>
          <w:szCs w:val="26"/>
        </w:rPr>
        <w:t>В 2023</w:t>
      </w:r>
      <w:r w:rsidR="008523E5" w:rsidRPr="00EB4227">
        <w:rPr>
          <w:sz w:val="26"/>
          <w:szCs w:val="26"/>
        </w:rPr>
        <w:t xml:space="preserve"> году </w:t>
      </w:r>
      <w:r w:rsidR="002D5F71" w:rsidRPr="00EB4227">
        <w:rPr>
          <w:sz w:val="26"/>
          <w:szCs w:val="26"/>
        </w:rPr>
        <w:t xml:space="preserve">в Верхнекамском муниципальном округе внедрялся инвестиционный стандарт. </w:t>
      </w:r>
      <w:r w:rsidR="00EB4227" w:rsidRPr="00EB4227">
        <w:rPr>
          <w:sz w:val="26"/>
          <w:szCs w:val="26"/>
        </w:rPr>
        <w:t>Для этого создавался инвестиционный профиль муниципального образования, в который вошли: характеристика муниципального образования,  сведения о свободных земельных участках и промышленных площадках, расположенных на территории муниципального образования; меры поддержки, оказываемые на территории муниципального образования; преимущества и возможности муниципального образования по сравнению с другими муниципальными образованиями</w:t>
      </w:r>
      <w:r w:rsidR="00D748CB">
        <w:rPr>
          <w:sz w:val="26"/>
          <w:szCs w:val="26"/>
        </w:rPr>
        <w:t xml:space="preserve"> области</w:t>
      </w:r>
      <w:r w:rsidR="00EB4227">
        <w:rPr>
          <w:sz w:val="26"/>
          <w:szCs w:val="26"/>
        </w:rPr>
        <w:t>.</w:t>
      </w:r>
    </w:p>
    <w:p w:rsidR="00AB5126" w:rsidRPr="00AB5126" w:rsidRDefault="00AB5126" w:rsidP="00AB512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5CCC">
        <w:rPr>
          <w:rFonts w:ascii="Times New Roman" w:hAnsi="Times New Roman" w:cs="Times New Roman"/>
          <w:sz w:val="26"/>
          <w:szCs w:val="26"/>
        </w:rPr>
        <w:t>Приоритет</w:t>
      </w:r>
      <w:r w:rsidRPr="00AB5126">
        <w:rPr>
          <w:rFonts w:ascii="Times New Roman" w:hAnsi="Times New Roman" w:cs="Times New Roman"/>
          <w:b w:val="0"/>
          <w:sz w:val="26"/>
          <w:szCs w:val="26"/>
        </w:rPr>
        <w:t xml:space="preserve"> «</w:t>
      </w:r>
      <w:r w:rsidRPr="00B06661">
        <w:rPr>
          <w:rFonts w:ascii="Times New Roman" w:hAnsi="Times New Roman" w:cs="Times New Roman"/>
          <w:sz w:val="26"/>
          <w:szCs w:val="26"/>
        </w:rPr>
        <w:t>Повышение качества среды проживания</w:t>
      </w:r>
      <w:r w:rsidRPr="00AB5126">
        <w:rPr>
          <w:rFonts w:ascii="Times New Roman" w:hAnsi="Times New Roman" w:cs="Times New Roman"/>
          <w:b w:val="0"/>
          <w:sz w:val="26"/>
          <w:szCs w:val="26"/>
        </w:rPr>
        <w:t>» направлен на</w:t>
      </w:r>
      <w:r w:rsidRPr="00AB5126">
        <w:rPr>
          <w:sz w:val="26"/>
          <w:szCs w:val="26"/>
        </w:rPr>
        <w:t xml:space="preserve"> </w:t>
      </w:r>
      <w:r w:rsidRPr="00AB5126">
        <w:rPr>
          <w:rFonts w:ascii="Times New Roman" w:hAnsi="Times New Roman" w:cs="Times New Roman"/>
          <w:b w:val="0"/>
          <w:sz w:val="26"/>
          <w:szCs w:val="26"/>
        </w:rPr>
        <w:t>создание благоприятных условий для жизни населения. В связи с этим меры экологического характера, разрешение транспортных проблем, увеличение эксплуатационной надежности инженерной инфраструктуры, комплексное развитие городских и сельских территорий, обеспечение безопасности населения рассматриваются в качестве основы улучшения качества жизни.</w:t>
      </w:r>
    </w:p>
    <w:p w:rsidR="000433CB" w:rsidRDefault="00B06661" w:rsidP="00B06661">
      <w:pPr>
        <w:ind w:firstLine="709"/>
        <w:jc w:val="both"/>
        <w:rPr>
          <w:sz w:val="26"/>
          <w:szCs w:val="26"/>
        </w:rPr>
      </w:pPr>
      <w:r w:rsidRPr="00B06661">
        <w:rPr>
          <w:sz w:val="26"/>
          <w:szCs w:val="26"/>
        </w:rPr>
        <w:t>В 202</w:t>
      </w:r>
      <w:r w:rsidR="000433CB">
        <w:rPr>
          <w:sz w:val="26"/>
          <w:szCs w:val="26"/>
        </w:rPr>
        <w:t>3</w:t>
      </w:r>
      <w:r w:rsidRPr="00B06661">
        <w:rPr>
          <w:sz w:val="26"/>
          <w:szCs w:val="26"/>
        </w:rPr>
        <w:t xml:space="preserve"> году  </w:t>
      </w:r>
      <w:r w:rsidR="007B410B">
        <w:rPr>
          <w:sz w:val="26"/>
          <w:szCs w:val="26"/>
        </w:rPr>
        <w:t>на</w:t>
      </w:r>
      <w:r w:rsidRPr="00B06661">
        <w:rPr>
          <w:sz w:val="26"/>
          <w:szCs w:val="26"/>
        </w:rPr>
        <w:t xml:space="preserve"> средств</w:t>
      </w:r>
      <w:r w:rsidR="007B410B">
        <w:rPr>
          <w:sz w:val="26"/>
          <w:szCs w:val="26"/>
        </w:rPr>
        <w:t>а</w:t>
      </w:r>
      <w:r w:rsidRPr="00B06661">
        <w:rPr>
          <w:sz w:val="26"/>
          <w:szCs w:val="26"/>
        </w:rPr>
        <w:t xml:space="preserve"> областного бюджета обустроены </w:t>
      </w:r>
      <w:r w:rsidR="000433CB">
        <w:rPr>
          <w:sz w:val="26"/>
          <w:szCs w:val="26"/>
        </w:rPr>
        <w:t>14</w:t>
      </w:r>
      <w:r w:rsidRPr="00B06661">
        <w:rPr>
          <w:sz w:val="26"/>
          <w:szCs w:val="26"/>
        </w:rPr>
        <w:t xml:space="preserve"> контейнерны</w:t>
      </w:r>
      <w:r w:rsidR="000433CB">
        <w:rPr>
          <w:sz w:val="26"/>
          <w:szCs w:val="26"/>
        </w:rPr>
        <w:t>х</w:t>
      </w:r>
      <w:r w:rsidRPr="00B06661">
        <w:rPr>
          <w:sz w:val="26"/>
          <w:szCs w:val="26"/>
        </w:rPr>
        <w:t xml:space="preserve"> площад</w:t>
      </w:r>
      <w:r w:rsidR="000433CB">
        <w:rPr>
          <w:sz w:val="26"/>
          <w:szCs w:val="26"/>
        </w:rPr>
        <w:t>о</w:t>
      </w:r>
      <w:r w:rsidRPr="00B06661">
        <w:rPr>
          <w:sz w:val="26"/>
          <w:szCs w:val="26"/>
        </w:rPr>
        <w:t xml:space="preserve">к в г. </w:t>
      </w:r>
      <w:proofErr w:type="spellStart"/>
      <w:r w:rsidRPr="00B06661">
        <w:rPr>
          <w:sz w:val="26"/>
          <w:szCs w:val="26"/>
        </w:rPr>
        <w:t>Кирс</w:t>
      </w:r>
      <w:proofErr w:type="spellEnd"/>
      <w:r w:rsidR="000433CB">
        <w:rPr>
          <w:sz w:val="26"/>
          <w:szCs w:val="26"/>
        </w:rPr>
        <w:t>.</w:t>
      </w:r>
    </w:p>
    <w:p w:rsidR="007B410B" w:rsidRDefault="00D748CB" w:rsidP="000433C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</w:t>
      </w:r>
      <w:r w:rsidR="000433CB" w:rsidRPr="000433CB">
        <w:rPr>
          <w:sz w:val="26"/>
          <w:szCs w:val="26"/>
        </w:rPr>
        <w:t xml:space="preserve"> рамках соглашения  о предоставлении местному бюджету из областного бюджета субсидии на реализацию мероприятий, предусмотренных планом природоохранных мероприятий в соответствии  с  Федеральным законом  «Об охране окружающей среды» ликвидирована несанкционированная свалка возле </w:t>
      </w:r>
      <w:proofErr w:type="spellStart"/>
      <w:r w:rsidR="000433CB" w:rsidRPr="000433CB">
        <w:rPr>
          <w:sz w:val="26"/>
          <w:szCs w:val="26"/>
        </w:rPr>
        <w:t>п.Созимский</w:t>
      </w:r>
      <w:proofErr w:type="spellEnd"/>
      <w:r w:rsidR="000433CB" w:rsidRPr="000433CB">
        <w:rPr>
          <w:sz w:val="26"/>
          <w:szCs w:val="26"/>
        </w:rPr>
        <w:t xml:space="preserve">. </w:t>
      </w:r>
    </w:p>
    <w:p w:rsidR="000433CB" w:rsidRPr="000433CB" w:rsidRDefault="000433CB" w:rsidP="000433CB">
      <w:pPr>
        <w:ind w:firstLine="709"/>
        <w:jc w:val="both"/>
        <w:rPr>
          <w:bCs/>
          <w:sz w:val="26"/>
          <w:szCs w:val="26"/>
        </w:rPr>
      </w:pPr>
      <w:r w:rsidRPr="000433CB">
        <w:rPr>
          <w:bCs/>
          <w:sz w:val="26"/>
          <w:szCs w:val="26"/>
        </w:rPr>
        <w:t xml:space="preserve">За счет средств местного бюджета  ликвидирована несанкционированная свалка строительных отходов в районе старого кладбища в </w:t>
      </w:r>
      <w:proofErr w:type="spellStart"/>
      <w:r w:rsidRPr="000433CB">
        <w:rPr>
          <w:bCs/>
          <w:sz w:val="26"/>
          <w:szCs w:val="26"/>
        </w:rPr>
        <w:t>г</w:t>
      </w:r>
      <w:proofErr w:type="gramStart"/>
      <w:r w:rsidRPr="000433CB">
        <w:rPr>
          <w:bCs/>
          <w:sz w:val="26"/>
          <w:szCs w:val="26"/>
        </w:rPr>
        <w:t>.К</w:t>
      </w:r>
      <w:proofErr w:type="gramEnd"/>
      <w:r w:rsidRPr="000433CB">
        <w:rPr>
          <w:bCs/>
          <w:sz w:val="26"/>
          <w:szCs w:val="26"/>
        </w:rPr>
        <w:t>ирс</w:t>
      </w:r>
      <w:proofErr w:type="spellEnd"/>
      <w:r w:rsidRPr="000433CB">
        <w:rPr>
          <w:bCs/>
          <w:sz w:val="26"/>
          <w:szCs w:val="26"/>
        </w:rPr>
        <w:t xml:space="preserve"> (стоимость выполненных работ составила 1157,35 тыс.</w:t>
      </w:r>
      <w:r>
        <w:rPr>
          <w:bCs/>
          <w:sz w:val="26"/>
          <w:szCs w:val="26"/>
        </w:rPr>
        <w:t xml:space="preserve"> </w:t>
      </w:r>
      <w:r w:rsidRPr="000433CB">
        <w:rPr>
          <w:bCs/>
          <w:sz w:val="26"/>
          <w:szCs w:val="26"/>
        </w:rPr>
        <w:t>рублей), несанкционированная свалка по ул.</w:t>
      </w:r>
      <w:r>
        <w:rPr>
          <w:bCs/>
          <w:sz w:val="26"/>
          <w:szCs w:val="26"/>
        </w:rPr>
        <w:t xml:space="preserve"> </w:t>
      </w:r>
      <w:r w:rsidRPr="000433CB">
        <w:rPr>
          <w:bCs/>
          <w:sz w:val="26"/>
          <w:szCs w:val="26"/>
        </w:rPr>
        <w:t>Павлова в г.</w:t>
      </w:r>
      <w:r>
        <w:rPr>
          <w:bCs/>
          <w:sz w:val="26"/>
          <w:szCs w:val="26"/>
        </w:rPr>
        <w:t xml:space="preserve"> </w:t>
      </w:r>
      <w:proofErr w:type="spellStart"/>
      <w:r w:rsidRPr="000433CB">
        <w:rPr>
          <w:bCs/>
          <w:sz w:val="26"/>
          <w:szCs w:val="26"/>
        </w:rPr>
        <w:t>Кирс</w:t>
      </w:r>
      <w:proofErr w:type="spellEnd"/>
      <w:r w:rsidRPr="000433CB">
        <w:rPr>
          <w:bCs/>
          <w:sz w:val="26"/>
          <w:szCs w:val="26"/>
        </w:rPr>
        <w:t xml:space="preserve"> (154,19 тыс.</w:t>
      </w:r>
      <w:r>
        <w:rPr>
          <w:bCs/>
          <w:sz w:val="26"/>
          <w:szCs w:val="26"/>
        </w:rPr>
        <w:t xml:space="preserve"> </w:t>
      </w:r>
      <w:r w:rsidRPr="000433CB">
        <w:rPr>
          <w:bCs/>
          <w:sz w:val="26"/>
          <w:szCs w:val="26"/>
        </w:rPr>
        <w:t>руб.), а также начаты работы по ликвидации несанкционированной свалки отходов лесопиления в районе микрорайона «Торф» г.</w:t>
      </w:r>
      <w:r>
        <w:rPr>
          <w:bCs/>
          <w:sz w:val="26"/>
          <w:szCs w:val="26"/>
        </w:rPr>
        <w:t xml:space="preserve"> </w:t>
      </w:r>
      <w:proofErr w:type="spellStart"/>
      <w:r w:rsidRPr="000433CB">
        <w:rPr>
          <w:bCs/>
          <w:sz w:val="26"/>
          <w:szCs w:val="26"/>
        </w:rPr>
        <w:t>Кирс</w:t>
      </w:r>
      <w:proofErr w:type="spellEnd"/>
      <w:r w:rsidRPr="000433CB">
        <w:rPr>
          <w:bCs/>
          <w:sz w:val="26"/>
          <w:szCs w:val="26"/>
        </w:rPr>
        <w:t xml:space="preserve">. </w:t>
      </w:r>
    </w:p>
    <w:p w:rsidR="00727EBD" w:rsidRPr="00727EBD" w:rsidRDefault="00727EBD" w:rsidP="00727EBD">
      <w:pPr>
        <w:suppressAutoHyphens/>
        <w:ind w:firstLine="709"/>
        <w:jc w:val="both"/>
        <w:rPr>
          <w:sz w:val="26"/>
          <w:szCs w:val="26"/>
        </w:rPr>
      </w:pPr>
      <w:r w:rsidRPr="00727EBD">
        <w:rPr>
          <w:sz w:val="26"/>
          <w:szCs w:val="26"/>
        </w:rPr>
        <w:t xml:space="preserve">В 2023 году выполнен  ремонт  участков автомобильной дороги </w:t>
      </w:r>
      <w:proofErr w:type="spellStart"/>
      <w:r w:rsidRPr="00727EBD">
        <w:rPr>
          <w:sz w:val="26"/>
          <w:szCs w:val="26"/>
        </w:rPr>
        <w:t>Кирс</w:t>
      </w:r>
      <w:proofErr w:type="spellEnd"/>
      <w:r w:rsidRPr="00727EBD">
        <w:rPr>
          <w:sz w:val="26"/>
          <w:szCs w:val="26"/>
        </w:rPr>
        <w:t>-Рудничный-</w:t>
      </w:r>
      <w:proofErr w:type="spellStart"/>
      <w:r w:rsidRPr="00727EBD">
        <w:rPr>
          <w:sz w:val="26"/>
          <w:szCs w:val="26"/>
        </w:rPr>
        <w:t>Лойно</w:t>
      </w:r>
      <w:proofErr w:type="spellEnd"/>
      <w:r w:rsidRPr="00727EBD">
        <w:rPr>
          <w:sz w:val="26"/>
          <w:szCs w:val="26"/>
        </w:rPr>
        <w:t xml:space="preserve"> общей протяженностью 4,445 км, </w:t>
      </w:r>
      <w:proofErr w:type="spellStart"/>
      <w:r w:rsidRPr="00727EBD">
        <w:rPr>
          <w:sz w:val="26"/>
          <w:szCs w:val="26"/>
        </w:rPr>
        <w:t>Лойно</w:t>
      </w:r>
      <w:proofErr w:type="spellEnd"/>
      <w:r w:rsidRPr="00727EBD">
        <w:rPr>
          <w:sz w:val="26"/>
          <w:szCs w:val="26"/>
        </w:rPr>
        <w:t xml:space="preserve">-Лесной  общей протяженностью 4,960 км, ремонт автомобильной дороги  по ул. </w:t>
      </w:r>
      <w:proofErr w:type="gramStart"/>
      <w:r w:rsidRPr="00727EBD">
        <w:rPr>
          <w:sz w:val="26"/>
          <w:szCs w:val="26"/>
        </w:rPr>
        <w:t>Октябрьская</w:t>
      </w:r>
      <w:proofErr w:type="gramEnd"/>
      <w:r w:rsidRPr="00727EBD">
        <w:rPr>
          <w:sz w:val="26"/>
          <w:szCs w:val="26"/>
        </w:rPr>
        <w:t xml:space="preserve"> в г. </w:t>
      </w:r>
      <w:proofErr w:type="spellStart"/>
      <w:r w:rsidRPr="00727EBD">
        <w:rPr>
          <w:sz w:val="26"/>
          <w:szCs w:val="26"/>
        </w:rPr>
        <w:t>Кирс</w:t>
      </w:r>
      <w:proofErr w:type="spellEnd"/>
      <w:r w:rsidRPr="00727EBD">
        <w:rPr>
          <w:sz w:val="26"/>
          <w:szCs w:val="26"/>
        </w:rPr>
        <w:t xml:space="preserve"> протяженностью 1,560 км. Так же, в рамках программы поддержки местных инициатив (ППМИ) выполнен ремонт участков автомобильных дорог в г. </w:t>
      </w:r>
      <w:proofErr w:type="spellStart"/>
      <w:r w:rsidRPr="00727EBD">
        <w:rPr>
          <w:sz w:val="26"/>
          <w:szCs w:val="26"/>
        </w:rPr>
        <w:t>Кирс</w:t>
      </w:r>
      <w:proofErr w:type="spellEnd"/>
      <w:r w:rsidRPr="00727EBD">
        <w:rPr>
          <w:sz w:val="26"/>
          <w:szCs w:val="26"/>
        </w:rPr>
        <w:t>:</w:t>
      </w:r>
    </w:p>
    <w:p w:rsidR="00727EBD" w:rsidRPr="00727EBD" w:rsidRDefault="00727EBD" w:rsidP="00727EBD">
      <w:pPr>
        <w:suppressAutoHyphens/>
        <w:jc w:val="both"/>
        <w:rPr>
          <w:sz w:val="26"/>
          <w:szCs w:val="26"/>
        </w:rPr>
      </w:pPr>
      <w:r w:rsidRPr="00727EBD">
        <w:rPr>
          <w:sz w:val="26"/>
          <w:szCs w:val="26"/>
        </w:rPr>
        <w:t>- ул. Петровская от ул. Ленина до ул. Слободская протяженностью 0,160 км;</w:t>
      </w:r>
    </w:p>
    <w:p w:rsidR="00727EBD" w:rsidRPr="00727EBD" w:rsidRDefault="00727EBD" w:rsidP="00727EBD">
      <w:pPr>
        <w:suppressAutoHyphens/>
        <w:jc w:val="both"/>
        <w:rPr>
          <w:sz w:val="26"/>
          <w:szCs w:val="26"/>
        </w:rPr>
      </w:pPr>
      <w:r w:rsidRPr="00727EBD">
        <w:rPr>
          <w:sz w:val="26"/>
          <w:szCs w:val="26"/>
        </w:rPr>
        <w:t xml:space="preserve">- ул. </w:t>
      </w:r>
      <w:proofErr w:type="spellStart"/>
      <w:r w:rsidRPr="00727EBD">
        <w:rPr>
          <w:sz w:val="26"/>
          <w:szCs w:val="26"/>
        </w:rPr>
        <w:t>Широнина</w:t>
      </w:r>
      <w:proofErr w:type="spellEnd"/>
      <w:r w:rsidRPr="00727EBD">
        <w:rPr>
          <w:sz w:val="26"/>
          <w:szCs w:val="26"/>
        </w:rPr>
        <w:t xml:space="preserve"> от ул. Кирова до ул. Милицейская протяженностью 0,142 км;</w:t>
      </w:r>
    </w:p>
    <w:p w:rsidR="00727EBD" w:rsidRPr="00727EBD" w:rsidRDefault="00727EBD" w:rsidP="00727EBD">
      <w:pPr>
        <w:suppressAutoHyphens/>
        <w:jc w:val="both"/>
        <w:rPr>
          <w:sz w:val="26"/>
          <w:szCs w:val="26"/>
        </w:rPr>
      </w:pPr>
      <w:r w:rsidRPr="00727EBD">
        <w:rPr>
          <w:sz w:val="26"/>
          <w:szCs w:val="26"/>
        </w:rPr>
        <w:t xml:space="preserve">- ул. </w:t>
      </w:r>
      <w:proofErr w:type="spellStart"/>
      <w:r w:rsidRPr="00727EBD">
        <w:rPr>
          <w:sz w:val="26"/>
          <w:szCs w:val="26"/>
        </w:rPr>
        <w:t>Широнина</w:t>
      </w:r>
      <w:proofErr w:type="spellEnd"/>
      <w:r w:rsidRPr="00727EBD">
        <w:rPr>
          <w:sz w:val="26"/>
          <w:szCs w:val="26"/>
        </w:rPr>
        <w:t xml:space="preserve"> от ул. Павлова до ул. Кирова протяженностью 0,246 км; </w:t>
      </w:r>
    </w:p>
    <w:p w:rsidR="00727EBD" w:rsidRPr="00727EBD" w:rsidRDefault="00727EBD" w:rsidP="00727EBD">
      <w:pPr>
        <w:suppressAutoHyphens/>
        <w:jc w:val="both"/>
        <w:rPr>
          <w:sz w:val="26"/>
          <w:szCs w:val="26"/>
        </w:rPr>
      </w:pPr>
      <w:r w:rsidRPr="00727EBD">
        <w:rPr>
          <w:sz w:val="26"/>
          <w:szCs w:val="26"/>
        </w:rPr>
        <w:t>- ул. К. Маркса от ул. Ленина до ул. Слобо</w:t>
      </w:r>
      <w:r w:rsidR="002006C6">
        <w:rPr>
          <w:sz w:val="26"/>
          <w:szCs w:val="26"/>
        </w:rPr>
        <w:t>дская  протяженностью 0,155 км;</w:t>
      </w:r>
    </w:p>
    <w:p w:rsidR="00727EBD" w:rsidRPr="00727EBD" w:rsidRDefault="00727EBD" w:rsidP="00727EBD">
      <w:pPr>
        <w:suppressAutoHyphens/>
        <w:jc w:val="both"/>
        <w:rPr>
          <w:sz w:val="26"/>
          <w:szCs w:val="26"/>
        </w:rPr>
      </w:pPr>
      <w:r w:rsidRPr="00727EBD">
        <w:rPr>
          <w:sz w:val="26"/>
          <w:szCs w:val="26"/>
        </w:rPr>
        <w:t>- ул. Слободская от ул. Кирова до ул. Милицейская протяженностью 0,150 км.</w:t>
      </w:r>
    </w:p>
    <w:p w:rsidR="00727EBD" w:rsidRPr="00727EBD" w:rsidRDefault="00727EBD" w:rsidP="00727EBD">
      <w:pPr>
        <w:suppressAutoHyphens/>
        <w:ind w:firstLine="709"/>
        <w:jc w:val="both"/>
        <w:rPr>
          <w:sz w:val="26"/>
          <w:szCs w:val="26"/>
        </w:rPr>
      </w:pPr>
      <w:r w:rsidRPr="00727EBD">
        <w:rPr>
          <w:sz w:val="26"/>
          <w:szCs w:val="26"/>
        </w:rPr>
        <w:t>Организация транспортного обслуживания населения в 2023 году осуществлялась АО «</w:t>
      </w:r>
      <w:proofErr w:type="spellStart"/>
      <w:r w:rsidRPr="00727EBD">
        <w:rPr>
          <w:sz w:val="26"/>
          <w:szCs w:val="26"/>
        </w:rPr>
        <w:t>КировПассажирАвтоТранс</w:t>
      </w:r>
      <w:proofErr w:type="spellEnd"/>
      <w:r w:rsidRPr="00727EBD">
        <w:rPr>
          <w:sz w:val="26"/>
          <w:szCs w:val="26"/>
        </w:rPr>
        <w:t xml:space="preserve">». В целях финансового обеспечения затрат, </w:t>
      </w:r>
      <w:r w:rsidRPr="00727EBD">
        <w:rPr>
          <w:color w:val="000000"/>
          <w:sz w:val="26"/>
          <w:szCs w:val="26"/>
        </w:rPr>
        <w:t xml:space="preserve">связанных с </w:t>
      </w:r>
      <w:r w:rsidRPr="00727EBD">
        <w:rPr>
          <w:sz w:val="26"/>
          <w:szCs w:val="26"/>
        </w:rPr>
        <w:t xml:space="preserve">предоставлением транспортных услуг населению, из бюджета Верхнекамского муниципального округа предоставляется субсидия. Регулярность выполнения рейсов на муниципальных маршрутах составила 100%. </w:t>
      </w:r>
    </w:p>
    <w:p w:rsidR="00F20B47" w:rsidRPr="00F20B47" w:rsidRDefault="00F20B47" w:rsidP="00F20B47">
      <w:pPr>
        <w:ind w:firstLine="709"/>
        <w:jc w:val="both"/>
        <w:rPr>
          <w:sz w:val="26"/>
          <w:szCs w:val="26"/>
        </w:rPr>
      </w:pPr>
      <w:r w:rsidRPr="00F20B47">
        <w:rPr>
          <w:sz w:val="26"/>
          <w:szCs w:val="26"/>
        </w:rPr>
        <w:t>Для подготовки систем коммунальной инфраструктуры к работе в осенне-зимний период 2022/2023 года из средств областного бюджета (</w:t>
      </w:r>
      <w:proofErr w:type="spellStart"/>
      <w:r w:rsidRPr="00F20B47">
        <w:rPr>
          <w:sz w:val="26"/>
          <w:szCs w:val="26"/>
        </w:rPr>
        <w:t>софинансирование</w:t>
      </w:r>
      <w:proofErr w:type="spellEnd"/>
      <w:r w:rsidRPr="00F20B47">
        <w:rPr>
          <w:sz w:val="26"/>
          <w:szCs w:val="26"/>
        </w:rPr>
        <w:t xml:space="preserve"> местного бюджета 5</w:t>
      </w:r>
      <w:r>
        <w:rPr>
          <w:sz w:val="26"/>
          <w:szCs w:val="26"/>
        </w:rPr>
        <w:t>,0</w:t>
      </w:r>
      <w:r w:rsidRPr="00F20B47">
        <w:rPr>
          <w:sz w:val="26"/>
          <w:szCs w:val="26"/>
        </w:rPr>
        <w:t xml:space="preserve">%) проведен капитальный ремонт тепловых сетей    п. </w:t>
      </w:r>
      <w:proofErr w:type="spellStart"/>
      <w:r w:rsidRPr="00F20B47">
        <w:rPr>
          <w:sz w:val="26"/>
          <w:szCs w:val="26"/>
        </w:rPr>
        <w:t>Светлополянск</w:t>
      </w:r>
      <w:proofErr w:type="spellEnd"/>
      <w:r w:rsidRPr="00F20B47">
        <w:rPr>
          <w:sz w:val="26"/>
          <w:szCs w:val="26"/>
        </w:rPr>
        <w:t>, п. Рудничный.</w:t>
      </w:r>
    </w:p>
    <w:p w:rsidR="00E46842" w:rsidRDefault="00E46842" w:rsidP="00E46842">
      <w:pPr>
        <w:ind w:firstLine="709"/>
        <w:jc w:val="both"/>
        <w:rPr>
          <w:color w:val="000000"/>
          <w:sz w:val="26"/>
          <w:szCs w:val="26"/>
        </w:rPr>
      </w:pPr>
      <w:r w:rsidRPr="00E46842">
        <w:rPr>
          <w:color w:val="000000"/>
          <w:sz w:val="26"/>
          <w:szCs w:val="26"/>
        </w:rPr>
        <w:t xml:space="preserve">За счет средств областного фонда материально-технических ресурсов для предупреждения ситуаций, которые  могут  привести к нарушению функционирования систем жизнеобеспечения Кировской области, в ходе подготовки объектов коммунальной инфраструктуры к работе в зимний период </w:t>
      </w:r>
      <w:r w:rsidRPr="00D748CB">
        <w:rPr>
          <w:color w:val="000000"/>
          <w:sz w:val="26"/>
          <w:szCs w:val="26"/>
        </w:rPr>
        <w:t>2022/2023</w:t>
      </w:r>
      <w:r w:rsidRPr="00E46842">
        <w:rPr>
          <w:color w:val="000000"/>
          <w:sz w:val="26"/>
          <w:szCs w:val="26"/>
        </w:rPr>
        <w:t xml:space="preserve"> года получены трубы различных диаметров для проведения капитального ремонта участков теплосети в п. </w:t>
      </w:r>
      <w:proofErr w:type="spellStart"/>
      <w:r w:rsidRPr="00E46842">
        <w:rPr>
          <w:color w:val="000000"/>
          <w:sz w:val="26"/>
          <w:szCs w:val="26"/>
        </w:rPr>
        <w:t>Светлополянск</w:t>
      </w:r>
      <w:proofErr w:type="spellEnd"/>
      <w:r w:rsidRPr="00E46842">
        <w:rPr>
          <w:color w:val="000000"/>
          <w:sz w:val="26"/>
          <w:szCs w:val="26"/>
        </w:rPr>
        <w:t>.</w:t>
      </w:r>
    </w:p>
    <w:p w:rsidR="00E46842" w:rsidRPr="00E46842" w:rsidRDefault="00E46842" w:rsidP="00E46842">
      <w:pPr>
        <w:ind w:firstLine="709"/>
        <w:jc w:val="both"/>
        <w:rPr>
          <w:sz w:val="26"/>
          <w:szCs w:val="26"/>
        </w:rPr>
      </w:pPr>
      <w:r w:rsidRPr="00E46842">
        <w:rPr>
          <w:sz w:val="26"/>
          <w:szCs w:val="26"/>
        </w:rPr>
        <w:t>В рамках концессионных соглашений, за счет средств концессионеров  проведены  работы по ремонту тепловых сетей, промывке и гидравлическим испытаниям систем отопления, выполнен текущий ремонт зданий и помещений котельных,  ремонт котельного оборудования, сетевых насосов.</w:t>
      </w:r>
    </w:p>
    <w:p w:rsidR="00E46842" w:rsidRDefault="00E46842" w:rsidP="00E46842">
      <w:pPr>
        <w:jc w:val="both"/>
        <w:rPr>
          <w:sz w:val="28"/>
          <w:szCs w:val="28"/>
        </w:rPr>
      </w:pPr>
      <w:r w:rsidRPr="00E46842">
        <w:rPr>
          <w:i/>
          <w:sz w:val="26"/>
          <w:szCs w:val="26"/>
        </w:rPr>
        <w:t xml:space="preserve">           </w:t>
      </w:r>
      <w:r w:rsidRPr="00E46842">
        <w:rPr>
          <w:sz w:val="26"/>
          <w:szCs w:val="26"/>
        </w:rPr>
        <w:t xml:space="preserve">В </w:t>
      </w:r>
      <w:proofErr w:type="spellStart"/>
      <w:r w:rsidRPr="00E46842">
        <w:rPr>
          <w:sz w:val="26"/>
          <w:szCs w:val="26"/>
        </w:rPr>
        <w:t>г</w:t>
      </w:r>
      <w:proofErr w:type="gramStart"/>
      <w:r w:rsidRPr="00E46842">
        <w:rPr>
          <w:sz w:val="26"/>
          <w:szCs w:val="26"/>
        </w:rPr>
        <w:t>.К</w:t>
      </w:r>
      <w:proofErr w:type="gramEnd"/>
      <w:r w:rsidRPr="00E46842">
        <w:rPr>
          <w:sz w:val="26"/>
          <w:szCs w:val="26"/>
        </w:rPr>
        <w:t>ирс</w:t>
      </w:r>
      <w:proofErr w:type="spellEnd"/>
      <w:r w:rsidRPr="00E46842">
        <w:rPr>
          <w:sz w:val="26"/>
          <w:szCs w:val="26"/>
        </w:rPr>
        <w:t xml:space="preserve"> за счет средств концессионера - ООО «</w:t>
      </w:r>
      <w:proofErr w:type="spellStart"/>
      <w:r w:rsidRPr="00E46842">
        <w:rPr>
          <w:sz w:val="26"/>
          <w:szCs w:val="26"/>
        </w:rPr>
        <w:t>Кирсинская</w:t>
      </w:r>
      <w:proofErr w:type="spellEnd"/>
      <w:r w:rsidRPr="00E46842">
        <w:rPr>
          <w:sz w:val="26"/>
          <w:szCs w:val="26"/>
        </w:rPr>
        <w:t xml:space="preserve"> теплоснабжающая компания» проведена замена участка теплопровода по </w:t>
      </w:r>
      <w:proofErr w:type="spellStart"/>
      <w:r w:rsidRPr="00E46842">
        <w:rPr>
          <w:sz w:val="26"/>
          <w:szCs w:val="26"/>
        </w:rPr>
        <w:t>ул.Кирова</w:t>
      </w:r>
      <w:proofErr w:type="spellEnd"/>
      <w:r>
        <w:rPr>
          <w:sz w:val="28"/>
          <w:szCs w:val="28"/>
        </w:rPr>
        <w:t>.</w:t>
      </w:r>
    </w:p>
    <w:p w:rsidR="00E46842" w:rsidRPr="00E46842" w:rsidRDefault="00E46842" w:rsidP="00E46842">
      <w:pPr>
        <w:jc w:val="both"/>
        <w:rPr>
          <w:rFonts w:eastAsia="Andale Sans UI" w:cs="Tahoma"/>
          <w:kern w:val="3"/>
          <w:sz w:val="26"/>
          <w:szCs w:val="26"/>
          <w:lang w:eastAsia="ja-JP" w:bidi="fa-IR"/>
        </w:rPr>
      </w:pPr>
      <w:r>
        <w:rPr>
          <w:sz w:val="28"/>
          <w:szCs w:val="28"/>
        </w:rPr>
        <w:t xml:space="preserve">          </w:t>
      </w:r>
      <w:r w:rsidRPr="00E46842">
        <w:rPr>
          <w:sz w:val="26"/>
          <w:szCs w:val="26"/>
        </w:rPr>
        <w:t xml:space="preserve">В </w:t>
      </w:r>
      <w:proofErr w:type="spellStart"/>
      <w:r w:rsidRPr="00E46842">
        <w:rPr>
          <w:sz w:val="26"/>
          <w:szCs w:val="26"/>
        </w:rPr>
        <w:t>пгт</w:t>
      </w:r>
      <w:proofErr w:type="gramStart"/>
      <w:r w:rsidRPr="00E46842">
        <w:rPr>
          <w:sz w:val="26"/>
          <w:szCs w:val="26"/>
        </w:rPr>
        <w:t>.Л</w:t>
      </w:r>
      <w:proofErr w:type="gramEnd"/>
      <w:r w:rsidRPr="00E46842">
        <w:rPr>
          <w:sz w:val="26"/>
          <w:szCs w:val="26"/>
        </w:rPr>
        <w:t>есной</w:t>
      </w:r>
      <w:proofErr w:type="spellEnd"/>
      <w:r w:rsidRPr="00E46842">
        <w:rPr>
          <w:sz w:val="26"/>
          <w:szCs w:val="26"/>
        </w:rPr>
        <w:t xml:space="preserve"> силами ПАО</w:t>
      </w:r>
      <w:r w:rsidRPr="00E46842">
        <w:rPr>
          <w:b/>
          <w:sz w:val="26"/>
          <w:szCs w:val="26"/>
        </w:rPr>
        <w:t xml:space="preserve"> </w:t>
      </w:r>
      <w:r w:rsidRPr="00E46842">
        <w:rPr>
          <w:sz w:val="26"/>
          <w:szCs w:val="26"/>
        </w:rPr>
        <w:t>«</w:t>
      </w:r>
      <w:proofErr w:type="spellStart"/>
      <w:r w:rsidRPr="00E46842">
        <w:rPr>
          <w:sz w:val="26"/>
          <w:szCs w:val="26"/>
        </w:rPr>
        <w:t>Россети</w:t>
      </w:r>
      <w:proofErr w:type="spellEnd"/>
      <w:r w:rsidRPr="00E46842">
        <w:rPr>
          <w:sz w:val="26"/>
          <w:szCs w:val="26"/>
        </w:rPr>
        <w:t xml:space="preserve"> Центр и Приволжье» в рамках действующего концессионного соглашения произведено техническое </w:t>
      </w:r>
      <w:r w:rsidRPr="00E46842">
        <w:rPr>
          <w:rFonts w:eastAsia="Andale Sans UI"/>
          <w:kern w:val="3"/>
          <w:sz w:val="26"/>
          <w:szCs w:val="26"/>
          <w:lang w:eastAsia="ja-JP" w:bidi="fa-IR"/>
        </w:rPr>
        <w:t xml:space="preserve">перевооружение котельной № 2 </w:t>
      </w:r>
      <w:r w:rsidR="009F0B2B">
        <w:rPr>
          <w:rFonts w:eastAsia="Andale Sans UI"/>
          <w:kern w:val="3"/>
          <w:sz w:val="26"/>
          <w:szCs w:val="26"/>
          <w:lang w:eastAsia="ja-JP" w:bidi="fa-IR"/>
        </w:rPr>
        <w:t>п</w:t>
      </w:r>
      <w:r w:rsidRPr="00E46842">
        <w:rPr>
          <w:rFonts w:eastAsia="Andale Sans UI"/>
          <w:kern w:val="3"/>
          <w:sz w:val="26"/>
          <w:szCs w:val="26"/>
          <w:lang w:eastAsia="ja-JP" w:bidi="fa-IR"/>
        </w:rPr>
        <w:t xml:space="preserve">роизведена замена и установка нового </w:t>
      </w:r>
      <w:proofErr w:type="spellStart"/>
      <w:r w:rsidRPr="00E46842">
        <w:rPr>
          <w:rFonts w:eastAsia="Andale Sans UI"/>
          <w:kern w:val="3"/>
          <w:sz w:val="26"/>
          <w:szCs w:val="26"/>
          <w:lang w:eastAsia="ja-JP" w:bidi="fa-IR"/>
        </w:rPr>
        <w:t>котлоагрегата</w:t>
      </w:r>
      <w:proofErr w:type="spellEnd"/>
      <w:r w:rsidRPr="00E46842">
        <w:rPr>
          <w:rFonts w:eastAsia="Andale Sans UI"/>
          <w:kern w:val="3"/>
          <w:sz w:val="26"/>
          <w:szCs w:val="26"/>
          <w:lang w:eastAsia="ja-JP" w:bidi="fa-IR"/>
        </w:rPr>
        <w:t xml:space="preserve">, модернизация (реконструкция) участка тепловой сети котельной № 2, реконструкция тепловой сети для переключения нагрузки котельной № 3 на </w:t>
      </w:r>
      <w:r w:rsidRPr="00E46842">
        <w:rPr>
          <w:rFonts w:eastAsia="Andale Sans UI"/>
          <w:kern w:val="3"/>
          <w:sz w:val="26"/>
          <w:szCs w:val="26"/>
          <w:lang w:eastAsia="ja-JP" w:bidi="fa-IR"/>
        </w:rPr>
        <w:lastRenderedPageBreak/>
        <w:t>котельную № 6,</w:t>
      </w:r>
      <w:r w:rsidR="00194FBE">
        <w:rPr>
          <w:rFonts w:eastAsia="Andale Sans UI"/>
          <w:kern w:val="3"/>
          <w:sz w:val="26"/>
          <w:szCs w:val="26"/>
          <w:lang w:eastAsia="ja-JP" w:bidi="fa-IR"/>
        </w:rPr>
        <w:t xml:space="preserve"> </w:t>
      </w:r>
      <w:r w:rsidRPr="00E46842">
        <w:rPr>
          <w:rFonts w:eastAsia="Andale Sans UI"/>
          <w:kern w:val="3"/>
          <w:sz w:val="26"/>
          <w:szCs w:val="26"/>
          <w:lang w:eastAsia="ja-JP" w:bidi="fa-IR"/>
        </w:rPr>
        <w:t xml:space="preserve">техническое перевооружение котельной № 6.  Установлен и подключен сетевой насос. </w:t>
      </w:r>
    </w:p>
    <w:p w:rsidR="00E46842" w:rsidRDefault="00E46842" w:rsidP="00E46842">
      <w:pPr>
        <w:ind w:firstLine="709"/>
        <w:jc w:val="both"/>
        <w:rPr>
          <w:sz w:val="28"/>
          <w:szCs w:val="28"/>
        </w:rPr>
      </w:pPr>
      <w:r w:rsidRPr="00E46842">
        <w:rPr>
          <w:sz w:val="26"/>
          <w:szCs w:val="26"/>
        </w:rPr>
        <w:t xml:space="preserve"> Доля потерь тепловой энергии в суммарном объеме отпуска тепловой энергии за 2023 год составила 32,4 %. Большие потери тепловой энергии КОГУП </w:t>
      </w:r>
      <w:proofErr w:type="spellStart"/>
      <w:r w:rsidRPr="00E46842">
        <w:rPr>
          <w:sz w:val="26"/>
          <w:szCs w:val="26"/>
        </w:rPr>
        <w:t>Облкоммунсервис</w:t>
      </w:r>
      <w:proofErr w:type="spellEnd"/>
      <w:r w:rsidRPr="00E46842">
        <w:rPr>
          <w:sz w:val="26"/>
          <w:szCs w:val="26"/>
        </w:rPr>
        <w:t xml:space="preserve"> в п. </w:t>
      </w:r>
      <w:proofErr w:type="spellStart"/>
      <w:r w:rsidRPr="00E46842">
        <w:rPr>
          <w:sz w:val="26"/>
          <w:szCs w:val="26"/>
        </w:rPr>
        <w:t>Светлополянск</w:t>
      </w:r>
      <w:proofErr w:type="spellEnd"/>
      <w:r w:rsidRPr="00E46842">
        <w:rPr>
          <w:sz w:val="26"/>
          <w:szCs w:val="26"/>
        </w:rPr>
        <w:t xml:space="preserve"> и п. Рудничный (более 37%) и ПАО </w:t>
      </w:r>
      <w:proofErr w:type="spellStart"/>
      <w:r w:rsidRPr="00E46842">
        <w:rPr>
          <w:sz w:val="26"/>
          <w:szCs w:val="26"/>
        </w:rPr>
        <w:t>Россети</w:t>
      </w:r>
      <w:proofErr w:type="spellEnd"/>
      <w:r w:rsidRPr="00E46842">
        <w:rPr>
          <w:sz w:val="26"/>
          <w:szCs w:val="26"/>
        </w:rPr>
        <w:t xml:space="preserve"> Центр и Приволжья – Кировэнерго в п. Лесной (более 34 %).</w:t>
      </w:r>
    </w:p>
    <w:p w:rsidR="00E46842" w:rsidRPr="009C79C7" w:rsidRDefault="00E46842" w:rsidP="00E46842">
      <w:pPr>
        <w:ind w:firstLine="709"/>
        <w:jc w:val="both"/>
        <w:rPr>
          <w:sz w:val="26"/>
          <w:szCs w:val="26"/>
        </w:rPr>
      </w:pPr>
      <w:proofErr w:type="gramStart"/>
      <w:r w:rsidRPr="009C79C7">
        <w:rPr>
          <w:bCs/>
          <w:sz w:val="26"/>
          <w:szCs w:val="26"/>
        </w:rPr>
        <w:t>В рамках трехсторонних соглашений о предоставлении субсидий местным бюджетам  из областного бюджета на реализацию мероприятий, направленных на подготовку объектов коммунальной инфраструктуры к работе в осенне-зимний период, в 2023 год</w:t>
      </w:r>
      <w:r w:rsidR="00194FBE">
        <w:rPr>
          <w:bCs/>
          <w:sz w:val="26"/>
          <w:szCs w:val="26"/>
        </w:rPr>
        <w:t>у</w:t>
      </w:r>
      <w:r w:rsidRPr="009C79C7">
        <w:rPr>
          <w:bCs/>
          <w:sz w:val="26"/>
          <w:szCs w:val="26"/>
        </w:rPr>
        <w:t xml:space="preserve">, из областного бюджета бюджету муниципального образования Верхнекамский муниципальный округ Кировской области на реализацию мероприятий, направленных на подготовку объектов коммунальной инфраструктуры к работе в осенне-зимний период </w:t>
      </w:r>
      <w:r w:rsidRPr="00194FBE">
        <w:rPr>
          <w:bCs/>
          <w:sz w:val="26"/>
          <w:szCs w:val="26"/>
        </w:rPr>
        <w:t>2023/2024</w:t>
      </w:r>
      <w:r w:rsidRPr="009C79C7">
        <w:rPr>
          <w:bCs/>
          <w:sz w:val="26"/>
          <w:szCs w:val="26"/>
        </w:rPr>
        <w:t xml:space="preserve"> года, для очистки и</w:t>
      </w:r>
      <w:proofErr w:type="gramEnd"/>
      <w:r w:rsidRPr="009C79C7">
        <w:rPr>
          <w:bCs/>
          <w:sz w:val="26"/>
          <w:szCs w:val="26"/>
        </w:rPr>
        <w:t xml:space="preserve"> обеззараживания хозяйственно-питьевого назначения и улучшения качества питьевой воды приобретено оборудование дозированной подачи </w:t>
      </w:r>
      <w:proofErr w:type="spellStart"/>
      <w:r w:rsidRPr="009C79C7">
        <w:rPr>
          <w:bCs/>
          <w:sz w:val="26"/>
          <w:szCs w:val="26"/>
        </w:rPr>
        <w:t>хлоррагента</w:t>
      </w:r>
      <w:proofErr w:type="spellEnd"/>
      <w:r w:rsidRPr="009C79C7">
        <w:rPr>
          <w:bCs/>
          <w:sz w:val="26"/>
          <w:szCs w:val="26"/>
        </w:rPr>
        <w:t xml:space="preserve"> на базе двух электролизных установок «Аквахлор-500» в размере  3700,0 тыс. рублей, из которых доля областного бюджета составила 3515,0 </w:t>
      </w:r>
      <w:proofErr w:type="spellStart"/>
      <w:r w:rsidRPr="009C79C7">
        <w:rPr>
          <w:bCs/>
          <w:sz w:val="26"/>
          <w:szCs w:val="26"/>
        </w:rPr>
        <w:t>тыс</w:t>
      </w:r>
      <w:proofErr w:type="gramStart"/>
      <w:r w:rsidRPr="009C79C7">
        <w:rPr>
          <w:bCs/>
          <w:sz w:val="26"/>
          <w:szCs w:val="26"/>
        </w:rPr>
        <w:t>.р</w:t>
      </w:r>
      <w:proofErr w:type="gramEnd"/>
      <w:r w:rsidRPr="009C79C7">
        <w:rPr>
          <w:bCs/>
          <w:sz w:val="26"/>
          <w:szCs w:val="26"/>
        </w:rPr>
        <w:t>ублей</w:t>
      </w:r>
      <w:proofErr w:type="spellEnd"/>
      <w:r w:rsidRPr="009C79C7">
        <w:rPr>
          <w:bCs/>
          <w:sz w:val="26"/>
          <w:szCs w:val="26"/>
        </w:rPr>
        <w:t xml:space="preserve"> (95%), доля  местного бюджета - 5 % (185,0 </w:t>
      </w:r>
      <w:proofErr w:type="spellStart"/>
      <w:r w:rsidRPr="009C79C7">
        <w:rPr>
          <w:bCs/>
          <w:sz w:val="26"/>
          <w:szCs w:val="26"/>
        </w:rPr>
        <w:t>тыс.руб</w:t>
      </w:r>
      <w:proofErr w:type="spellEnd"/>
      <w:r w:rsidRPr="009C79C7">
        <w:rPr>
          <w:bCs/>
          <w:sz w:val="26"/>
          <w:szCs w:val="26"/>
        </w:rPr>
        <w:t>.).</w:t>
      </w:r>
    </w:p>
    <w:p w:rsidR="00E46842" w:rsidRPr="009C79C7" w:rsidRDefault="00E46842" w:rsidP="009C79C7">
      <w:pPr>
        <w:ind w:firstLine="709"/>
        <w:jc w:val="both"/>
        <w:rPr>
          <w:sz w:val="26"/>
          <w:szCs w:val="26"/>
        </w:rPr>
      </w:pPr>
      <w:r w:rsidRPr="009C79C7">
        <w:rPr>
          <w:sz w:val="26"/>
          <w:szCs w:val="26"/>
        </w:rPr>
        <w:t xml:space="preserve">В рамках действующих концессионных соглашений в отношении объектов теплоснабжения, водоснабжения и водоотведения в 2023 году модернизированы и реконструированы следующие объекты жилищно-коммунального комплекса предусмотренных условиями действующих Концессионных соглашений, расположенные на  территории муниципального образования Верхнекамский муниципальный округ  Кировской области: </w:t>
      </w:r>
    </w:p>
    <w:p w:rsidR="00E46842" w:rsidRPr="009C79C7" w:rsidRDefault="00E46842" w:rsidP="00E46842">
      <w:pPr>
        <w:pStyle w:val="a9"/>
        <w:framePr w:w="0" w:hRule="auto" w:wrap="auto" w:vAnchor="margin" w:hAnchor="text" w:xAlign="left" w:yAlign="inline"/>
        <w:spacing w:line="240" w:lineRule="auto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</w:t>
      </w:r>
      <w:r w:rsidRPr="009C79C7">
        <w:rPr>
          <w:sz w:val="26"/>
          <w:szCs w:val="26"/>
        </w:rPr>
        <w:t>Силам</w:t>
      </w:r>
      <w:proofErr w:type="gramStart"/>
      <w:r w:rsidRPr="009C79C7">
        <w:rPr>
          <w:sz w:val="26"/>
          <w:szCs w:val="26"/>
        </w:rPr>
        <w:t>и ООО</w:t>
      </w:r>
      <w:proofErr w:type="gramEnd"/>
      <w:r w:rsidRPr="009C79C7">
        <w:rPr>
          <w:sz w:val="26"/>
          <w:szCs w:val="26"/>
        </w:rPr>
        <w:t xml:space="preserve"> «</w:t>
      </w:r>
      <w:proofErr w:type="spellStart"/>
      <w:r w:rsidRPr="009C79C7">
        <w:rPr>
          <w:sz w:val="26"/>
          <w:szCs w:val="26"/>
        </w:rPr>
        <w:t>Кирсинская</w:t>
      </w:r>
      <w:proofErr w:type="spellEnd"/>
      <w:r w:rsidRPr="009C79C7">
        <w:rPr>
          <w:sz w:val="26"/>
          <w:szCs w:val="26"/>
        </w:rPr>
        <w:t xml:space="preserve"> управляющая компания» (далее ООО «КУК») выполнены работы по замене 200 м водовода по ул. Слободская, г. </w:t>
      </w:r>
      <w:proofErr w:type="spellStart"/>
      <w:r w:rsidRPr="009C79C7">
        <w:rPr>
          <w:sz w:val="26"/>
          <w:szCs w:val="26"/>
        </w:rPr>
        <w:t>Кирс</w:t>
      </w:r>
      <w:proofErr w:type="spellEnd"/>
      <w:r w:rsidR="009C79C7" w:rsidRPr="009C79C7">
        <w:rPr>
          <w:sz w:val="26"/>
          <w:szCs w:val="26"/>
        </w:rPr>
        <w:t>;</w:t>
      </w:r>
      <w:r w:rsidRPr="009C79C7">
        <w:rPr>
          <w:sz w:val="26"/>
          <w:szCs w:val="26"/>
        </w:rPr>
        <w:t xml:space="preserve"> проведена замена участков водопровода станции 1 и 2 подъемов</w:t>
      </w:r>
      <w:r w:rsidR="009C79C7" w:rsidRPr="009C79C7">
        <w:rPr>
          <w:sz w:val="26"/>
          <w:szCs w:val="26"/>
        </w:rPr>
        <w:t>,</w:t>
      </w:r>
      <w:r w:rsidRPr="009C79C7">
        <w:rPr>
          <w:sz w:val="26"/>
          <w:szCs w:val="26"/>
        </w:rPr>
        <w:t xml:space="preserve"> ремонт задвижек на водопроводной сети</w:t>
      </w:r>
      <w:r w:rsidR="009C79C7" w:rsidRPr="009C79C7">
        <w:rPr>
          <w:sz w:val="26"/>
          <w:szCs w:val="26"/>
        </w:rPr>
        <w:t xml:space="preserve">, </w:t>
      </w:r>
      <w:r w:rsidRPr="009C79C7">
        <w:rPr>
          <w:sz w:val="26"/>
          <w:szCs w:val="26"/>
        </w:rPr>
        <w:t>ремонт водопроводных колодцев, осветлителей воды на фильтровальной станции, ремонт канализационных колодцев</w:t>
      </w:r>
      <w:r w:rsidR="009C79C7" w:rsidRPr="009C79C7">
        <w:rPr>
          <w:sz w:val="26"/>
          <w:szCs w:val="26"/>
        </w:rPr>
        <w:t>,</w:t>
      </w:r>
      <w:r w:rsidRPr="009C79C7">
        <w:rPr>
          <w:sz w:val="26"/>
          <w:szCs w:val="26"/>
        </w:rPr>
        <w:t xml:space="preserve"> ремонт фильтров водоочистной установки</w:t>
      </w:r>
      <w:r w:rsidR="009C79C7" w:rsidRPr="009C79C7">
        <w:rPr>
          <w:sz w:val="26"/>
          <w:szCs w:val="26"/>
        </w:rPr>
        <w:t>. О</w:t>
      </w:r>
      <w:r w:rsidRPr="009C79C7">
        <w:rPr>
          <w:sz w:val="26"/>
          <w:szCs w:val="26"/>
        </w:rPr>
        <w:t>тремонтирована кровля и стены здания станции первого подъема</w:t>
      </w:r>
      <w:r w:rsidR="009C79C7" w:rsidRPr="009C79C7">
        <w:rPr>
          <w:sz w:val="26"/>
          <w:szCs w:val="26"/>
        </w:rPr>
        <w:t xml:space="preserve"> (с</w:t>
      </w:r>
      <w:r w:rsidRPr="009C79C7">
        <w:rPr>
          <w:sz w:val="26"/>
          <w:szCs w:val="26"/>
        </w:rPr>
        <w:t>тоимость выполненных работ -</w:t>
      </w:r>
      <w:r w:rsidR="009C79C7" w:rsidRPr="009C79C7">
        <w:rPr>
          <w:sz w:val="26"/>
          <w:szCs w:val="26"/>
        </w:rPr>
        <w:t xml:space="preserve"> </w:t>
      </w:r>
      <w:r w:rsidRPr="009C79C7">
        <w:rPr>
          <w:sz w:val="26"/>
          <w:szCs w:val="26"/>
        </w:rPr>
        <w:t>420,0 тыс.</w:t>
      </w:r>
      <w:r w:rsidR="009C79C7" w:rsidRPr="009C79C7">
        <w:rPr>
          <w:sz w:val="26"/>
          <w:szCs w:val="26"/>
        </w:rPr>
        <w:t xml:space="preserve"> </w:t>
      </w:r>
      <w:r w:rsidRPr="009C79C7">
        <w:rPr>
          <w:sz w:val="26"/>
          <w:szCs w:val="26"/>
        </w:rPr>
        <w:t>рублей</w:t>
      </w:r>
      <w:r w:rsidR="009C79C7" w:rsidRPr="009C79C7">
        <w:rPr>
          <w:sz w:val="26"/>
          <w:szCs w:val="26"/>
        </w:rPr>
        <w:t xml:space="preserve">), </w:t>
      </w:r>
      <w:r w:rsidRPr="009C79C7">
        <w:rPr>
          <w:sz w:val="26"/>
          <w:szCs w:val="26"/>
        </w:rPr>
        <w:t>проведена реконструкция колодцев города, отстойника станции перекачки</w:t>
      </w:r>
      <w:r w:rsidR="009C79C7" w:rsidRPr="009C79C7">
        <w:rPr>
          <w:sz w:val="26"/>
          <w:szCs w:val="26"/>
        </w:rPr>
        <w:t xml:space="preserve">, </w:t>
      </w:r>
      <w:r w:rsidRPr="009C79C7">
        <w:rPr>
          <w:sz w:val="26"/>
          <w:szCs w:val="26"/>
        </w:rPr>
        <w:t>ремонт канализационно-насо</w:t>
      </w:r>
      <w:r w:rsidR="009C79C7" w:rsidRPr="009C79C7">
        <w:rPr>
          <w:sz w:val="26"/>
          <w:szCs w:val="26"/>
        </w:rPr>
        <w:t>сной станции.</w:t>
      </w:r>
    </w:p>
    <w:p w:rsidR="00E46842" w:rsidRPr="009C79C7" w:rsidRDefault="00E46842" w:rsidP="009C79C7">
      <w:pPr>
        <w:pStyle w:val="a9"/>
        <w:framePr w:w="0" w:hRule="auto" w:wrap="auto" w:vAnchor="margin" w:hAnchor="text" w:xAlign="left" w:yAlign="inline"/>
        <w:spacing w:line="240" w:lineRule="auto"/>
        <w:ind w:firstLine="709"/>
        <w:jc w:val="both"/>
        <w:rPr>
          <w:sz w:val="26"/>
          <w:szCs w:val="26"/>
        </w:rPr>
      </w:pPr>
      <w:r w:rsidRPr="009C79C7">
        <w:rPr>
          <w:sz w:val="26"/>
          <w:szCs w:val="26"/>
        </w:rPr>
        <w:t xml:space="preserve">За счет средств ООО ЖКХ «Эксперт» проведены ремонтные работы по замене  скважинного насоса в </w:t>
      </w:r>
      <w:proofErr w:type="spellStart"/>
      <w:r w:rsidRPr="009C79C7">
        <w:rPr>
          <w:sz w:val="26"/>
          <w:szCs w:val="26"/>
        </w:rPr>
        <w:t>пгт</w:t>
      </w:r>
      <w:proofErr w:type="spellEnd"/>
      <w:r w:rsidRPr="009C79C7">
        <w:rPr>
          <w:sz w:val="26"/>
          <w:szCs w:val="26"/>
        </w:rPr>
        <w:t>.</w:t>
      </w:r>
      <w:r w:rsidR="009C79C7" w:rsidRPr="009C79C7">
        <w:rPr>
          <w:sz w:val="26"/>
          <w:szCs w:val="26"/>
        </w:rPr>
        <w:t xml:space="preserve"> </w:t>
      </w:r>
      <w:proofErr w:type="gramStart"/>
      <w:r w:rsidRPr="009C79C7">
        <w:rPr>
          <w:sz w:val="26"/>
          <w:szCs w:val="26"/>
        </w:rPr>
        <w:t>Руд</w:t>
      </w:r>
      <w:r w:rsidR="009C79C7" w:rsidRPr="009C79C7">
        <w:rPr>
          <w:sz w:val="26"/>
          <w:szCs w:val="26"/>
        </w:rPr>
        <w:t>ничный</w:t>
      </w:r>
      <w:proofErr w:type="gramEnd"/>
      <w:r w:rsidR="009C79C7" w:rsidRPr="009C79C7">
        <w:rPr>
          <w:sz w:val="26"/>
          <w:szCs w:val="26"/>
        </w:rPr>
        <w:t xml:space="preserve">, </w:t>
      </w:r>
      <w:r w:rsidRPr="009C79C7">
        <w:rPr>
          <w:sz w:val="26"/>
          <w:szCs w:val="26"/>
        </w:rPr>
        <w:t xml:space="preserve">замене авариных участков водопровода в </w:t>
      </w:r>
      <w:proofErr w:type="spellStart"/>
      <w:r w:rsidRPr="009C79C7">
        <w:rPr>
          <w:sz w:val="26"/>
          <w:szCs w:val="26"/>
        </w:rPr>
        <w:t>пгт</w:t>
      </w:r>
      <w:proofErr w:type="spellEnd"/>
      <w:r w:rsidRPr="009C79C7">
        <w:rPr>
          <w:sz w:val="26"/>
          <w:szCs w:val="26"/>
        </w:rPr>
        <w:t>.</w:t>
      </w:r>
      <w:r w:rsidR="009C79C7" w:rsidRPr="009C79C7">
        <w:rPr>
          <w:sz w:val="26"/>
          <w:szCs w:val="26"/>
        </w:rPr>
        <w:t xml:space="preserve"> </w:t>
      </w:r>
      <w:r w:rsidRPr="009C79C7">
        <w:rPr>
          <w:sz w:val="26"/>
          <w:szCs w:val="26"/>
        </w:rPr>
        <w:t>Рудничный</w:t>
      </w:r>
      <w:r w:rsidR="009C79C7" w:rsidRPr="009C79C7">
        <w:rPr>
          <w:sz w:val="26"/>
          <w:szCs w:val="26"/>
        </w:rPr>
        <w:t xml:space="preserve">. </w:t>
      </w:r>
    </w:p>
    <w:p w:rsidR="00E46842" w:rsidRPr="009C79C7" w:rsidRDefault="00E46842" w:rsidP="00E46842">
      <w:pPr>
        <w:pStyle w:val="a9"/>
        <w:framePr w:w="0" w:hRule="auto" w:wrap="auto" w:vAnchor="margin" w:hAnchor="text" w:xAlign="left" w:yAlign="inline"/>
        <w:spacing w:line="240" w:lineRule="auto"/>
        <w:jc w:val="both"/>
        <w:rPr>
          <w:sz w:val="26"/>
          <w:szCs w:val="26"/>
        </w:rPr>
      </w:pPr>
      <w:r w:rsidRPr="009C79C7">
        <w:rPr>
          <w:sz w:val="26"/>
          <w:szCs w:val="26"/>
        </w:rPr>
        <w:t xml:space="preserve">         В </w:t>
      </w:r>
      <w:proofErr w:type="spellStart"/>
      <w:r w:rsidRPr="009C79C7">
        <w:rPr>
          <w:sz w:val="26"/>
          <w:szCs w:val="26"/>
        </w:rPr>
        <w:t>пгт</w:t>
      </w:r>
      <w:proofErr w:type="spellEnd"/>
      <w:r w:rsidRPr="009C79C7">
        <w:rPr>
          <w:sz w:val="26"/>
          <w:szCs w:val="26"/>
        </w:rPr>
        <w:t>.</w:t>
      </w:r>
      <w:r w:rsidR="009C79C7" w:rsidRPr="009C79C7">
        <w:rPr>
          <w:sz w:val="26"/>
          <w:szCs w:val="26"/>
        </w:rPr>
        <w:t xml:space="preserve"> </w:t>
      </w:r>
      <w:proofErr w:type="spellStart"/>
      <w:r w:rsidRPr="009C79C7">
        <w:rPr>
          <w:sz w:val="26"/>
          <w:szCs w:val="26"/>
        </w:rPr>
        <w:t>Светлополянск</w:t>
      </w:r>
      <w:proofErr w:type="spellEnd"/>
      <w:r w:rsidRPr="009C79C7">
        <w:rPr>
          <w:sz w:val="26"/>
          <w:szCs w:val="26"/>
        </w:rPr>
        <w:t>, за счет средств концессионера -</w:t>
      </w:r>
      <w:r w:rsidR="009C79C7" w:rsidRPr="009C79C7">
        <w:rPr>
          <w:sz w:val="26"/>
          <w:szCs w:val="26"/>
        </w:rPr>
        <w:t xml:space="preserve"> </w:t>
      </w:r>
      <w:r w:rsidRPr="009C79C7">
        <w:rPr>
          <w:sz w:val="26"/>
          <w:szCs w:val="26"/>
        </w:rPr>
        <w:t>ООО «Дана» произведен монтаж глуби</w:t>
      </w:r>
      <w:r w:rsidR="009C79C7" w:rsidRPr="009C79C7">
        <w:rPr>
          <w:sz w:val="26"/>
          <w:szCs w:val="26"/>
        </w:rPr>
        <w:t>нного насоса,</w:t>
      </w:r>
      <w:r w:rsidRPr="009C79C7">
        <w:rPr>
          <w:sz w:val="26"/>
          <w:szCs w:val="26"/>
        </w:rPr>
        <w:t xml:space="preserve"> выполнены работы по замене участков водопроводной сети, прочистк</w:t>
      </w:r>
      <w:r w:rsidR="009C79C7" w:rsidRPr="009C79C7">
        <w:rPr>
          <w:sz w:val="26"/>
          <w:szCs w:val="26"/>
        </w:rPr>
        <w:t>е</w:t>
      </w:r>
      <w:r w:rsidRPr="009C79C7">
        <w:rPr>
          <w:sz w:val="26"/>
          <w:szCs w:val="26"/>
        </w:rPr>
        <w:t xml:space="preserve"> к</w:t>
      </w:r>
      <w:r w:rsidR="009C79C7" w:rsidRPr="009C79C7">
        <w:rPr>
          <w:sz w:val="26"/>
          <w:szCs w:val="26"/>
        </w:rPr>
        <w:t>анализационных сетей.</w:t>
      </w:r>
    </w:p>
    <w:p w:rsidR="00E46842" w:rsidRPr="009C79C7" w:rsidRDefault="009C79C7" w:rsidP="009C79C7">
      <w:pPr>
        <w:ind w:firstLine="709"/>
        <w:jc w:val="both"/>
        <w:rPr>
          <w:sz w:val="26"/>
          <w:szCs w:val="26"/>
        </w:rPr>
      </w:pPr>
      <w:r w:rsidRPr="009C79C7">
        <w:rPr>
          <w:sz w:val="26"/>
          <w:szCs w:val="26"/>
        </w:rPr>
        <w:t>С</w:t>
      </w:r>
      <w:r w:rsidR="00E46842" w:rsidRPr="009C79C7">
        <w:rPr>
          <w:sz w:val="26"/>
          <w:szCs w:val="26"/>
        </w:rPr>
        <w:t xml:space="preserve">илами ООО «Алмаз» выполнены ремонтные работы по замене участка водопровода в </w:t>
      </w:r>
      <w:proofErr w:type="spellStart"/>
      <w:r w:rsidR="00E46842" w:rsidRPr="009C79C7">
        <w:rPr>
          <w:sz w:val="26"/>
          <w:szCs w:val="26"/>
        </w:rPr>
        <w:t>д</w:t>
      </w:r>
      <w:proofErr w:type="gramStart"/>
      <w:r w:rsidR="00E46842" w:rsidRPr="009C79C7">
        <w:rPr>
          <w:sz w:val="26"/>
          <w:szCs w:val="26"/>
        </w:rPr>
        <w:t>.Ю</w:t>
      </w:r>
      <w:proofErr w:type="gramEnd"/>
      <w:r w:rsidR="00E46842" w:rsidRPr="009C79C7">
        <w:rPr>
          <w:sz w:val="26"/>
          <w:szCs w:val="26"/>
        </w:rPr>
        <w:t>жаки</w:t>
      </w:r>
      <w:proofErr w:type="spellEnd"/>
      <w:r w:rsidR="00E46842" w:rsidRPr="009C79C7">
        <w:rPr>
          <w:sz w:val="26"/>
          <w:szCs w:val="26"/>
        </w:rPr>
        <w:t xml:space="preserve">, в </w:t>
      </w:r>
      <w:proofErr w:type="spellStart"/>
      <w:r w:rsidR="00E46842" w:rsidRPr="009C79C7">
        <w:rPr>
          <w:sz w:val="26"/>
          <w:szCs w:val="26"/>
        </w:rPr>
        <w:t>с.Пушья</w:t>
      </w:r>
      <w:proofErr w:type="spellEnd"/>
      <w:r w:rsidR="00E46842" w:rsidRPr="009C79C7">
        <w:rPr>
          <w:sz w:val="26"/>
          <w:szCs w:val="26"/>
        </w:rPr>
        <w:t xml:space="preserve">, в </w:t>
      </w:r>
      <w:proofErr w:type="spellStart"/>
      <w:r w:rsidR="00E46842" w:rsidRPr="009C79C7">
        <w:rPr>
          <w:sz w:val="26"/>
          <w:szCs w:val="26"/>
        </w:rPr>
        <w:t>с.Кай</w:t>
      </w:r>
      <w:proofErr w:type="spellEnd"/>
      <w:r w:rsidRPr="009C79C7">
        <w:rPr>
          <w:sz w:val="26"/>
          <w:szCs w:val="26"/>
        </w:rPr>
        <w:t xml:space="preserve">, </w:t>
      </w:r>
      <w:proofErr w:type="spellStart"/>
      <w:r w:rsidRPr="009C79C7">
        <w:rPr>
          <w:sz w:val="26"/>
          <w:szCs w:val="26"/>
        </w:rPr>
        <w:t>с.Лойно</w:t>
      </w:r>
      <w:proofErr w:type="spellEnd"/>
      <w:r w:rsidRPr="009C79C7">
        <w:rPr>
          <w:sz w:val="26"/>
          <w:szCs w:val="26"/>
        </w:rPr>
        <w:t xml:space="preserve">, </w:t>
      </w:r>
      <w:proofErr w:type="spellStart"/>
      <w:r w:rsidRPr="009C79C7">
        <w:rPr>
          <w:sz w:val="26"/>
          <w:szCs w:val="26"/>
        </w:rPr>
        <w:t>п.Тупрунка</w:t>
      </w:r>
      <w:proofErr w:type="spellEnd"/>
      <w:r w:rsidR="00E46842" w:rsidRPr="009C79C7">
        <w:rPr>
          <w:sz w:val="26"/>
          <w:szCs w:val="26"/>
        </w:rPr>
        <w:t xml:space="preserve">, ремонт скважины и водонапорной башни в </w:t>
      </w:r>
      <w:proofErr w:type="spellStart"/>
      <w:r w:rsidR="00E46842" w:rsidRPr="009C79C7">
        <w:rPr>
          <w:sz w:val="26"/>
          <w:szCs w:val="26"/>
        </w:rPr>
        <w:t>д.Кочкино</w:t>
      </w:r>
      <w:proofErr w:type="spellEnd"/>
      <w:r w:rsidR="00E46842" w:rsidRPr="009C79C7">
        <w:rPr>
          <w:sz w:val="26"/>
          <w:szCs w:val="26"/>
        </w:rPr>
        <w:t>.</w:t>
      </w:r>
    </w:p>
    <w:p w:rsidR="00E46842" w:rsidRPr="009C79C7" w:rsidRDefault="00E46842" w:rsidP="00E46842">
      <w:pPr>
        <w:ind w:firstLine="491"/>
        <w:jc w:val="both"/>
        <w:rPr>
          <w:rFonts w:eastAsia="Calibri"/>
          <w:sz w:val="26"/>
          <w:szCs w:val="26"/>
        </w:rPr>
      </w:pPr>
      <w:r w:rsidRPr="009C79C7">
        <w:rPr>
          <w:sz w:val="26"/>
          <w:szCs w:val="26"/>
        </w:rPr>
        <w:t>Доля потерь воды в водопроводной сети в суммарном объеме отпуска воды за 2023 год составила 27</w:t>
      </w:r>
      <w:r w:rsidR="00E30E63">
        <w:rPr>
          <w:sz w:val="26"/>
          <w:szCs w:val="26"/>
        </w:rPr>
        <w:t>,0</w:t>
      </w:r>
      <w:r w:rsidRPr="009C79C7">
        <w:rPr>
          <w:sz w:val="26"/>
          <w:szCs w:val="26"/>
        </w:rPr>
        <w:t xml:space="preserve">%. Большие потери воды в </w:t>
      </w:r>
      <w:proofErr w:type="spellStart"/>
      <w:r w:rsidRPr="009C79C7">
        <w:rPr>
          <w:sz w:val="26"/>
          <w:szCs w:val="26"/>
        </w:rPr>
        <w:t>г</w:t>
      </w:r>
      <w:proofErr w:type="gramStart"/>
      <w:r w:rsidRPr="009C79C7">
        <w:rPr>
          <w:sz w:val="26"/>
          <w:szCs w:val="26"/>
        </w:rPr>
        <w:t>.К</w:t>
      </w:r>
      <w:proofErr w:type="gramEnd"/>
      <w:r w:rsidRPr="009C79C7">
        <w:rPr>
          <w:sz w:val="26"/>
          <w:szCs w:val="26"/>
        </w:rPr>
        <w:t>ирс</w:t>
      </w:r>
      <w:proofErr w:type="spellEnd"/>
      <w:r w:rsidRPr="009C79C7">
        <w:rPr>
          <w:sz w:val="26"/>
          <w:szCs w:val="26"/>
        </w:rPr>
        <w:t xml:space="preserve"> (32</w:t>
      </w:r>
      <w:r w:rsidR="00E30E63">
        <w:rPr>
          <w:sz w:val="26"/>
          <w:szCs w:val="26"/>
        </w:rPr>
        <w:t>,0</w:t>
      </w:r>
      <w:r w:rsidRPr="009C79C7">
        <w:rPr>
          <w:sz w:val="26"/>
          <w:szCs w:val="26"/>
        </w:rPr>
        <w:t xml:space="preserve">% -ООО «Дана») , п. </w:t>
      </w:r>
      <w:proofErr w:type="spellStart"/>
      <w:r w:rsidRPr="009C79C7">
        <w:rPr>
          <w:sz w:val="26"/>
          <w:szCs w:val="26"/>
        </w:rPr>
        <w:t>Светлополянск</w:t>
      </w:r>
      <w:proofErr w:type="spellEnd"/>
      <w:r w:rsidRPr="009C79C7">
        <w:rPr>
          <w:sz w:val="26"/>
          <w:szCs w:val="26"/>
        </w:rPr>
        <w:t xml:space="preserve"> (28</w:t>
      </w:r>
      <w:r w:rsidR="00E30E63">
        <w:rPr>
          <w:sz w:val="26"/>
          <w:szCs w:val="26"/>
        </w:rPr>
        <w:t>,0</w:t>
      </w:r>
      <w:r w:rsidRPr="009C79C7">
        <w:rPr>
          <w:sz w:val="26"/>
          <w:szCs w:val="26"/>
        </w:rPr>
        <w:t>% - ООО «Дана»), п. Рудничный (более 26</w:t>
      </w:r>
      <w:r w:rsidR="00E30E63">
        <w:rPr>
          <w:sz w:val="26"/>
          <w:szCs w:val="26"/>
        </w:rPr>
        <w:t>,0</w:t>
      </w:r>
      <w:r w:rsidRPr="009C79C7">
        <w:rPr>
          <w:sz w:val="26"/>
          <w:szCs w:val="26"/>
        </w:rPr>
        <w:t>% ООО ЖКХ «Эксперт») и  в п. Лесной (более 22</w:t>
      </w:r>
      <w:r w:rsidR="00E30E63">
        <w:rPr>
          <w:sz w:val="26"/>
          <w:szCs w:val="26"/>
        </w:rPr>
        <w:t>,0</w:t>
      </w:r>
      <w:r w:rsidRPr="009C79C7">
        <w:rPr>
          <w:sz w:val="26"/>
          <w:szCs w:val="26"/>
        </w:rPr>
        <w:t>% - ООО «АКВА»).</w:t>
      </w:r>
    </w:p>
    <w:p w:rsidR="00747930" w:rsidRPr="00747930" w:rsidRDefault="00747930" w:rsidP="00747930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47930">
        <w:rPr>
          <w:rFonts w:eastAsiaTheme="minorHAnsi"/>
          <w:sz w:val="26"/>
          <w:szCs w:val="26"/>
          <w:lang w:eastAsia="en-US"/>
        </w:rPr>
        <w:t xml:space="preserve">В 2023 были в рамках реализации проекта «Комфортная городская среда» реализованы </w:t>
      </w:r>
      <w:r w:rsidR="00E30E63">
        <w:rPr>
          <w:rFonts w:eastAsiaTheme="minorHAnsi"/>
          <w:sz w:val="26"/>
          <w:szCs w:val="26"/>
          <w:lang w:eastAsia="en-US"/>
        </w:rPr>
        <w:t xml:space="preserve">следующие </w:t>
      </w:r>
      <w:r w:rsidRPr="00747930">
        <w:rPr>
          <w:rFonts w:eastAsiaTheme="minorHAnsi"/>
          <w:sz w:val="26"/>
          <w:szCs w:val="26"/>
          <w:lang w:eastAsia="en-US"/>
        </w:rPr>
        <w:t>мероприятия по благоустройству: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A675B7">
        <w:rPr>
          <w:rFonts w:eastAsiaTheme="minorHAnsi"/>
          <w:sz w:val="26"/>
          <w:szCs w:val="26"/>
          <w:lang w:eastAsia="en-US"/>
        </w:rPr>
        <w:t xml:space="preserve">на </w:t>
      </w:r>
      <w:r w:rsidRPr="00747930">
        <w:rPr>
          <w:rFonts w:eastAsiaTheme="minorHAnsi"/>
          <w:sz w:val="26"/>
          <w:szCs w:val="26"/>
          <w:lang w:eastAsia="en-US"/>
        </w:rPr>
        <w:t xml:space="preserve">ул. Гоголя </w:t>
      </w:r>
      <w:r w:rsidR="00E30E63">
        <w:rPr>
          <w:rFonts w:eastAsiaTheme="minorHAnsi"/>
          <w:sz w:val="26"/>
          <w:szCs w:val="26"/>
          <w:lang w:eastAsia="en-US"/>
        </w:rPr>
        <w:t xml:space="preserve"> в г. </w:t>
      </w:r>
      <w:proofErr w:type="spellStart"/>
      <w:r w:rsidR="00E30E63">
        <w:rPr>
          <w:rFonts w:eastAsiaTheme="minorHAnsi"/>
          <w:sz w:val="26"/>
          <w:szCs w:val="26"/>
          <w:lang w:eastAsia="en-US"/>
        </w:rPr>
        <w:t>Кирс</w:t>
      </w:r>
      <w:proofErr w:type="spellEnd"/>
      <w:r w:rsidR="00E30E63">
        <w:rPr>
          <w:rFonts w:eastAsiaTheme="minorHAnsi"/>
          <w:sz w:val="26"/>
          <w:szCs w:val="26"/>
          <w:lang w:eastAsia="en-US"/>
        </w:rPr>
        <w:t xml:space="preserve"> </w:t>
      </w:r>
      <w:r w:rsidRPr="00747930">
        <w:rPr>
          <w:rFonts w:eastAsiaTheme="minorHAnsi"/>
          <w:sz w:val="26"/>
          <w:szCs w:val="26"/>
          <w:lang w:eastAsia="en-US"/>
        </w:rPr>
        <w:lastRenderedPageBreak/>
        <w:t>был отремонтирован тротуар посредством укладки брусчатки, установлены вазоны, выровнена площадка между тротуаром и дорожным полотном, вы</w:t>
      </w:r>
      <w:r>
        <w:rPr>
          <w:rFonts w:eastAsiaTheme="minorHAnsi"/>
          <w:sz w:val="26"/>
          <w:szCs w:val="26"/>
          <w:lang w:eastAsia="en-US"/>
        </w:rPr>
        <w:t xml:space="preserve">полнены работы по водоотведению; в </w:t>
      </w:r>
      <w:r w:rsidRPr="00747930">
        <w:rPr>
          <w:rFonts w:eastAsiaTheme="minorHAnsi"/>
          <w:sz w:val="26"/>
          <w:szCs w:val="26"/>
          <w:lang w:eastAsia="en-US"/>
        </w:rPr>
        <w:t>«Сквер</w:t>
      </w:r>
      <w:r>
        <w:rPr>
          <w:rFonts w:eastAsiaTheme="minorHAnsi"/>
          <w:sz w:val="26"/>
          <w:szCs w:val="26"/>
          <w:lang w:eastAsia="en-US"/>
        </w:rPr>
        <w:t>е</w:t>
      </w:r>
      <w:r w:rsidRPr="00747930">
        <w:rPr>
          <w:rFonts w:eastAsiaTheme="minorHAnsi"/>
          <w:sz w:val="26"/>
          <w:szCs w:val="26"/>
          <w:lang w:eastAsia="en-US"/>
        </w:rPr>
        <w:t xml:space="preserve"> лиственниц»</w:t>
      </w:r>
      <w:r w:rsidR="00E30E63">
        <w:rPr>
          <w:rFonts w:eastAsiaTheme="minorHAnsi"/>
          <w:sz w:val="26"/>
          <w:szCs w:val="26"/>
          <w:lang w:eastAsia="en-US"/>
        </w:rPr>
        <w:t xml:space="preserve"> г. </w:t>
      </w:r>
      <w:proofErr w:type="spellStart"/>
      <w:r w:rsidR="00E30E63">
        <w:rPr>
          <w:rFonts w:eastAsiaTheme="minorHAnsi"/>
          <w:sz w:val="26"/>
          <w:szCs w:val="26"/>
          <w:lang w:eastAsia="en-US"/>
        </w:rPr>
        <w:t>Кирс</w:t>
      </w:r>
      <w:proofErr w:type="spellEnd"/>
      <w:r w:rsidRPr="00747930">
        <w:rPr>
          <w:rFonts w:eastAsiaTheme="minorHAnsi"/>
          <w:sz w:val="26"/>
          <w:szCs w:val="26"/>
          <w:lang w:eastAsia="en-US"/>
        </w:rPr>
        <w:t xml:space="preserve"> установлены спортивные тренажеры, выровнена площадка футбольного поля, смонтированы качели, карусель и освещение детской площадки;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 xml:space="preserve">на </w:t>
      </w:r>
      <w:r w:rsidRPr="00747930">
        <w:rPr>
          <w:rFonts w:eastAsiaTheme="minorHAnsi"/>
          <w:sz w:val="26"/>
          <w:szCs w:val="26"/>
          <w:lang w:eastAsia="en-US"/>
        </w:rPr>
        <w:t>дворов</w:t>
      </w:r>
      <w:r>
        <w:rPr>
          <w:rFonts w:eastAsiaTheme="minorHAnsi"/>
          <w:sz w:val="26"/>
          <w:szCs w:val="26"/>
          <w:lang w:eastAsia="en-US"/>
        </w:rPr>
        <w:t>ой</w:t>
      </w:r>
      <w:r w:rsidRPr="00747930">
        <w:rPr>
          <w:rFonts w:eastAsiaTheme="minorHAnsi"/>
          <w:sz w:val="26"/>
          <w:szCs w:val="26"/>
          <w:lang w:eastAsia="en-US"/>
        </w:rPr>
        <w:t xml:space="preserve"> территори</w:t>
      </w:r>
      <w:r>
        <w:rPr>
          <w:rFonts w:eastAsiaTheme="minorHAnsi"/>
          <w:sz w:val="26"/>
          <w:szCs w:val="26"/>
          <w:lang w:eastAsia="en-US"/>
        </w:rPr>
        <w:t>и</w:t>
      </w:r>
      <w:r w:rsidRPr="00747930">
        <w:rPr>
          <w:rFonts w:eastAsiaTheme="minorHAnsi"/>
          <w:sz w:val="26"/>
          <w:szCs w:val="26"/>
          <w:lang w:eastAsia="en-US"/>
        </w:rPr>
        <w:t xml:space="preserve"> Кирова 34 отремонтирован дворовой проезд, установлена скамейка, смонтировано освещение,  выполнены работы по водоотведению</w:t>
      </w:r>
      <w:r>
        <w:rPr>
          <w:rFonts w:eastAsiaTheme="minorHAnsi"/>
          <w:sz w:val="26"/>
          <w:szCs w:val="26"/>
          <w:lang w:eastAsia="en-US"/>
        </w:rPr>
        <w:t xml:space="preserve">; на </w:t>
      </w:r>
      <w:r w:rsidRPr="00747930">
        <w:rPr>
          <w:rFonts w:eastAsiaTheme="minorHAnsi"/>
          <w:sz w:val="26"/>
          <w:szCs w:val="26"/>
          <w:lang w:eastAsia="en-US"/>
        </w:rPr>
        <w:t>дворов</w:t>
      </w:r>
      <w:r>
        <w:rPr>
          <w:rFonts w:eastAsiaTheme="minorHAnsi"/>
          <w:sz w:val="26"/>
          <w:szCs w:val="26"/>
          <w:lang w:eastAsia="en-US"/>
        </w:rPr>
        <w:t>ой</w:t>
      </w:r>
      <w:r w:rsidRPr="00747930">
        <w:rPr>
          <w:rFonts w:eastAsiaTheme="minorHAnsi"/>
          <w:sz w:val="26"/>
          <w:szCs w:val="26"/>
          <w:lang w:eastAsia="en-US"/>
        </w:rPr>
        <w:t xml:space="preserve"> территори</w:t>
      </w:r>
      <w:r>
        <w:rPr>
          <w:rFonts w:eastAsiaTheme="minorHAnsi"/>
          <w:sz w:val="26"/>
          <w:szCs w:val="26"/>
          <w:lang w:eastAsia="en-US"/>
        </w:rPr>
        <w:t>и</w:t>
      </w:r>
      <w:r w:rsidRPr="00747930">
        <w:rPr>
          <w:rFonts w:eastAsiaTheme="minorHAnsi"/>
          <w:sz w:val="26"/>
          <w:szCs w:val="26"/>
          <w:lang w:eastAsia="en-US"/>
        </w:rPr>
        <w:t xml:space="preserve">  Кирова 11, отремонтирован дворовой проезд, установлена скамейка и урна, смонтировано освещение,  выполнены работы по замене ограждения палисадника.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На </w:t>
      </w:r>
      <w:r w:rsidRPr="00747930">
        <w:rPr>
          <w:rFonts w:eastAsiaTheme="minorHAnsi"/>
          <w:sz w:val="26"/>
          <w:szCs w:val="26"/>
          <w:lang w:eastAsia="en-US"/>
        </w:rPr>
        <w:t>площад</w:t>
      </w:r>
      <w:r>
        <w:rPr>
          <w:rFonts w:eastAsiaTheme="minorHAnsi"/>
          <w:sz w:val="26"/>
          <w:szCs w:val="26"/>
          <w:lang w:eastAsia="en-US"/>
        </w:rPr>
        <w:t>и</w:t>
      </w:r>
      <w:r w:rsidRPr="00747930">
        <w:rPr>
          <w:rFonts w:eastAsiaTheme="minorHAnsi"/>
          <w:sz w:val="26"/>
          <w:szCs w:val="26"/>
          <w:lang w:eastAsia="en-US"/>
        </w:rPr>
        <w:t xml:space="preserve"> у дома культуры </w:t>
      </w:r>
      <w:proofErr w:type="gramStart"/>
      <w:r w:rsidRPr="00747930">
        <w:rPr>
          <w:rFonts w:eastAsiaTheme="minorHAnsi"/>
          <w:sz w:val="26"/>
          <w:szCs w:val="26"/>
          <w:lang w:eastAsia="en-US"/>
        </w:rPr>
        <w:t>в</w:t>
      </w:r>
      <w:proofErr w:type="gramEnd"/>
      <w:r w:rsidRPr="00747930">
        <w:rPr>
          <w:rFonts w:eastAsiaTheme="minorHAnsi"/>
          <w:sz w:val="26"/>
          <w:szCs w:val="26"/>
          <w:lang w:eastAsia="en-US"/>
        </w:rPr>
        <w:t xml:space="preserve"> с. </w:t>
      </w:r>
      <w:proofErr w:type="spellStart"/>
      <w:r w:rsidRPr="00747930">
        <w:rPr>
          <w:rFonts w:eastAsiaTheme="minorHAnsi"/>
          <w:sz w:val="26"/>
          <w:szCs w:val="26"/>
          <w:lang w:eastAsia="en-US"/>
        </w:rPr>
        <w:t>Лойно</w:t>
      </w:r>
      <w:proofErr w:type="spellEnd"/>
      <w:r w:rsidRPr="0074793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>
        <w:rPr>
          <w:rFonts w:eastAsiaTheme="minorHAnsi"/>
          <w:sz w:val="26"/>
          <w:szCs w:val="26"/>
          <w:lang w:eastAsia="en-US"/>
        </w:rPr>
        <w:t>у</w:t>
      </w:r>
      <w:r w:rsidRPr="00747930">
        <w:rPr>
          <w:rFonts w:eastAsiaTheme="minorHAnsi"/>
          <w:sz w:val="26"/>
          <w:szCs w:val="26"/>
          <w:lang w:eastAsia="en-US"/>
        </w:rPr>
        <w:t>ложена</w:t>
      </w:r>
      <w:proofErr w:type="gramEnd"/>
      <w:r w:rsidRPr="00747930">
        <w:rPr>
          <w:rFonts w:eastAsiaTheme="minorHAnsi"/>
          <w:sz w:val="26"/>
          <w:szCs w:val="26"/>
          <w:lang w:eastAsia="en-US"/>
        </w:rPr>
        <w:t xml:space="preserve"> брусчатка на входе в здание, установлено освещение, скамейки, урны, вазоны. Площадь выровнена щебнем и мелкозернистым гравием. </w:t>
      </w:r>
    </w:p>
    <w:p w:rsidR="00747930" w:rsidRPr="00156A0C" w:rsidRDefault="00747930" w:rsidP="00747930">
      <w:pPr>
        <w:spacing w:line="276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47930">
        <w:rPr>
          <w:rFonts w:eastAsiaTheme="minorHAnsi"/>
          <w:sz w:val="26"/>
          <w:szCs w:val="26"/>
          <w:lang w:eastAsia="en-US"/>
        </w:rPr>
        <w:t xml:space="preserve">В рамках благоустройства населенных пунктов округа  произведен снос аварийных и переселенных домов по адресу г. </w:t>
      </w:r>
      <w:proofErr w:type="spellStart"/>
      <w:r w:rsidRPr="00747930">
        <w:rPr>
          <w:rFonts w:eastAsiaTheme="minorHAnsi"/>
          <w:sz w:val="26"/>
          <w:szCs w:val="26"/>
          <w:lang w:eastAsia="en-US"/>
        </w:rPr>
        <w:t>Кирс</w:t>
      </w:r>
      <w:proofErr w:type="spellEnd"/>
      <w:r w:rsidRPr="00747930">
        <w:rPr>
          <w:rFonts w:eastAsiaTheme="minorHAnsi"/>
          <w:sz w:val="26"/>
          <w:szCs w:val="26"/>
          <w:lang w:eastAsia="en-US"/>
        </w:rPr>
        <w:t xml:space="preserve"> ул. Чапаева 5,7,9, </w:t>
      </w:r>
      <w:proofErr w:type="spellStart"/>
      <w:r w:rsidRPr="00747930">
        <w:rPr>
          <w:rFonts w:eastAsiaTheme="minorHAnsi"/>
          <w:sz w:val="26"/>
          <w:szCs w:val="26"/>
          <w:lang w:eastAsia="en-US"/>
        </w:rPr>
        <w:t>пгт</w:t>
      </w:r>
      <w:proofErr w:type="spellEnd"/>
      <w:r>
        <w:rPr>
          <w:rFonts w:eastAsiaTheme="minorHAnsi"/>
          <w:sz w:val="26"/>
          <w:szCs w:val="26"/>
          <w:lang w:eastAsia="en-US"/>
        </w:rPr>
        <w:t>.</w:t>
      </w:r>
      <w:r w:rsidRPr="00747930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747930">
        <w:rPr>
          <w:rFonts w:eastAsiaTheme="minorHAnsi"/>
          <w:sz w:val="26"/>
          <w:szCs w:val="26"/>
          <w:lang w:eastAsia="en-US"/>
        </w:rPr>
        <w:t>Лесной</w:t>
      </w:r>
      <w:proofErr w:type="gramEnd"/>
      <w:r w:rsidRPr="0074793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ул.</w:t>
      </w:r>
      <w:r w:rsidR="00E30E63">
        <w:rPr>
          <w:rFonts w:eastAsiaTheme="minorHAnsi"/>
          <w:sz w:val="26"/>
          <w:szCs w:val="26"/>
          <w:lang w:eastAsia="en-US"/>
        </w:rPr>
        <w:t xml:space="preserve"> </w:t>
      </w:r>
      <w:r w:rsidRPr="00747930">
        <w:rPr>
          <w:rFonts w:eastAsiaTheme="minorHAnsi"/>
          <w:sz w:val="26"/>
          <w:szCs w:val="26"/>
          <w:lang w:eastAsia="en-US"/>
        </w:rPr>
        <w:t xml:space="preserve">Энтузиастов 14, </w:t>
      </w:r>
      <w:r>
        <w:rPr>
          <w:rFonts w:eastAsiaTheme="minorHAnsi"/>
          <w:sz w:val="26"/>
          <w:szCs w:val="26"/>
          <w:lang w:eastAsia="en-US"/>
        </w:rPr>
        <w:t>ул.</w:t>
      </w:r>
      <w:r w:rsidR="00E30E63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747930">
        <w:rPr>
          <w:rFonts w:eastAsiaTheme="minorHAnsi"/>
          <w:sz w:val="26"/>
          <w:szCs w:val="26"/>
          <w:lang w:eastAsia="en-US"/>
        </w:rPr>
        <w:t>Созимская</w:t>
      </w:r>
      <w:proofErr w:type="spellEnd"/>
      <w:r w:rsidRPr="00747930">
        <w:rPr>
          <w:rFonts w:eastAsiaTheme="minorHAnsi"/>
          <w:sz w:val="26"/>
          <w:szCs w:val="26"/>
          <w:lang w:eastAsia="en-US"/>
        </w:rPr>
        <w:t xml:space="preserve"> 16, </w:t>
      </w:r>
      <w:r>
        <w:rPr>
          <w:rFonts w:eastAsiaTheme="minorHAnsi"/>
          <w:sz w:val="26"/>
          <w:szCs w:val="26"/>
          <w:lang w:eastAsia="en-US"/>
        </w:rPr>
        <w:t>ул.</w:t>
      </w:r>
      <w:r w:rsidR="00E30E63">
        <w:rPr>
          <w:rFonts w:eastAsiaTheme="minorHAnsi"/>
          <w:sz w:val="26"/>
          <w:szCs w:val="26"/>
          <w:lang w:eastAsia="en-US"/>
        </w:rPr>
        <w:t xml:space="preserve"> </w:t>
      </w:r>
      <w:r w:rsidRPr="00747930">
        <w:rPr>
          <w:rFonts w:eastAsiaTheme="minorHAnsi"/>
          <w:sz w:val="26"/>
          <w:szCs w:val="26"/>
          <w:lang w:eastAsia="en-US"/>
        </w:rPr>
        <w:t>Октябрьская</w:t>
      </w:r>
      <w:r w:rsidR="00E30E63">
        <w:rPr>
          <w:rFonts w:eastAsiaTheme="minorHAnsi"/>
          <w:sz w:val="26"/>
          <w:szCs w:val="26"/>
          <w:lang w:eastAsia="en-US"/>
        </w:rPr>
        <w:t>,</w:t>
      </w:r>
      <w:r w:rsidRPr="00747930">
        <w:rPr>
          <w:rFonts w:eastAsiaTheme="minorHAnsi"/>
          <w:sz w:val="26"/>
          <w:szCs w:val="26"/>
          <w:lang w:eastAsia="en-US"/>
        </w:rPr>
        <w:t xml:space="preserve"> 17 и два административных здания по адресу </w:t>
      </w:r>
      <w:proofErr w:type="spellStart"/>
      <w:r w:rsidRPr="00747930">
        <w:rPr>
          <w:rFonts w:eastAsiaTheme="minorHAnsi"/>
          <w:sz w:val="26"/>
          <w:szCs w:val="26"/>
          <w:lang w:eastAsia="en-US"/>
        </w:rPr>
        <w:t>пгт</w:t>
      </w:r>
      <w:proofErr w:type="spellEnd"/>
      <w:r w:rsidRPr="00747930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Pr="00747930">
        <w:rPr>
          <w:rFonts w:eastAsiaTheme="minorHAnsi"/>
          <w:sz w:val="26"/>
          <w:szCs w:val="26"/>
          <w:lang w:eastAsia="en-US"/>
        </w:rPr>
        <w:t>Лесное</w:t>
      </w:r>
      <w:proofErr w:type="gramEnd"/>
      <w:r w:rsidRPr="00747930">
        <w:rPr>
          <w:rFonts w:eastAsiaTheme="minorHAnsi"/>
          <w:sz w:val="26"/>
          <w:szCs w:val="26"/>
          <w:lang w:eastAsia="en-US"/>
        </w:rPr>
        <w:t xml:space="preserve"> ул. </w:t>
      </w:r>
      <w:proofErr w:type="spellStart"/>
      <w:r w:rsidRPr="00747930">
        <w:rPr>
          <w:rFonts w:eastAsiaTheme="minorHAnsi"/>
          <w:sz w:val="26"/>
          <w:szCs w:val="26"/>
          <w:lang w:eastAsia="en-US"/>
        </w:rPr>
        <w:t>Мопра</w:t>
      </w:r>
      <w:proofErr w:type="spellEnd"/>
      <w:r w:rsidRPr="00747930">
        <w:rPr>
          <w:rFonts w:eastAsiaTheme="minorHAnsi"/>
          <w:sz w:val="26"/>
          <w:szCs w:val="26"/>
          <w:lang w:eastAsia="en-US"/>
        </w:rPr>
        <w:t xml:space="preserve"> 11 и  ул. Энтузиастов 12.</w:t>
      </w:r>
      <w:r w:rsidR="00156A0C">
        <w:rPr>
          <w:rFonts w:eastAsiaTheme="minorHAnsi"/>
          <w:sz w:val="26"/>
          <w:szCs w:val="26"/>
          <w:lang w:eastAsia="en-US"/>
        </w:rPr>
        <w:t xml:space="preserve"> На </w:t>
      </w:r>
      <w:r w:rsidR="00156A0C" w:rsidRPr="00156A0C">
        <w:rPr>
          <w:sz w:val="26"/>
          <w:szCs w:val="26"/>
        </w:rPr>
        <w:t>обслуживание уличного освещения, приобретение светильников (33 штуки), светодиодных ламп (65 штук) и прочих электроприборов было потрачено 3076,7 тыс. рублей.</w:t>
      </w:r>
    </w:p>
    <w:p w:rsidR="00747930" w:rsidRPr="00747930" w:rsidRDefault="00747930" w:rsidP="00747930">
      <w:pPr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 w:rsidRPr="00747930">
        <w:rPr>
          <w:rFonts w:eastAsiaTheme="minorHAnsi"/>
          <w:sz w:val="26"/>
          <w:szCs w:val="26"/>
          <w:lang w:eastAsia="en-US"/>
        </w:rPr>
        <w:tab/>
        <w:t xml:space="preserve">Выполнено благоустройство нового ФП </w:t>
      </w:r>
      <w:r w:rsidR="00E30E63">
        <w:rPr>
          <w:rFonts w:eastAsiaTheme="minorHAnsi"/>
          <w:sz w:val="26"/>
          <w:szCs w:val="26"/>
          <w:lang w:eastAsia="en-US"/>
        </w:rPr>
        <w:t xml:space="preserve">в </w:t>
      </w:r>
      <w:r w:rsidRPr="00747930">
        <w:rPr>
          <w:rFonts w:eastAsiaTheme="minorHAnsi"/>
          <w:sz w:val="26"/>
          <w:szCs w:val="26"/>
          <w:lang w:eastAsia="en-US"/>
        </w:rPr>
        <w:t xml:space="preserve">п. </w:t>
      </w:r>
      <w:proofErr w:type="spellStart"/>
      <w:r w:rsidRPr="00747930">
        <w:rPr>
          <w:rFonts w:eastAsiaTheme="minorHAnsi"/>
          <w:sz w:val="26"/>
          <w:szCs w:val="26"/>
          <w:lang w:eastAsia="en-US"/>
        </w:rPr>
        <w:t>Чус</w:t>
      </w:r>
      <w:proofErr w:type="spellEnd"/>
      <w:r w:rsidRPr="00747930">
        <w:rPr>
          <w:rFonts w:eastAsiaTheme="minorHAnsi"/>
          <w:sz w:val="26"/>
          <w:szCs w:val="26"/>
          <w:lang w:eastAsia="en-US"/>
        </w:rPr>
        <w:t xml:space="preserve"> – выполнены работы по ограждению, устройству тротуара, водоснабжению и водоотведению Ф</w:t>
      </w:r>
      <w:r w:rsidR="00E30E63">
        <w:rPr>
          <w:rFonts w:eastAsiaTheme="minorHAnsi"/>
          <w:sz w:val="26"/>
          <w:szCs w:val="26"/>
          <w:lang w:eastAsia="en-US"/>
        </w:rPr>
        <w:t>П</w:t>
      </w:r>
      <w:r w:rsidRPr="00747930">
        <w:rPr>
          <w:rFonts w:eastAsiaTheme="minorHAnsi"/>
          <w:sz w:val="26"/>
          <w:szCs w:val="26"/>
          <w:lang w:eastAsia="en-US"/>
        </w:rPr>
        <w:t>.</w:t>
      </w:r>
    </w:p>
    <w:p w:rsidR="005E79EE" w:rsidRPr="002B5A15" w:rsidRDefault="005E79EE" w:rsidP="005E79EE">
      <w:pPr>
        <w:suppressAutoHyphens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2B5A15">
        <w:rPr>
          <w:sz w:val="26"/>
          <w:szCs w:val="26"/>
        </w:rPr>
        <w:t xml:space="preserve">Для укрепления общественной безопасности </w:t>
      </w:r>
      <w:r w:rsidR="002B5A15" w:rsidRPr="002B5A15">
        <w:rPr>
          <w:sz w:val="26"/>
          <w:szCs w:val="26"/>
        </w:rPr>
        <w:t>в</w:t>
      </w:r>
      <w:r w:rsidRPr="002B5A15">
        <w:rPr>
          <w:sz w:val="26"/>
          <w:szCs w:val="26"/>
        </w:rPr>
        <w:t xml:space="preserve"> течение года осуществлялось техническое обслуживание ранее установленных </w:t>
      </w:r>
      <w:r w:rsidR="002B5A15" w:rsidRPr="002B5A15">
        <w:rPr>
          <w:sz w:val="26"/>
          <w:szCs w:val="26"/>
        </w:rPr>
        <w:t>14</w:t>
      </w:r>
      <w:r w:rsidRPr="002B5A15">
        <w:rPr>
          <w:sz w:val="26"/>
          <w:szCs w:val="26"/>
        </w:rPr>
        <w:t xml:space="preserve"> камер видеонаблюдения</w:t>
      </w:r>
      <w:r w:rsidR="002B5A15" w:rsidRPr="002B5A15">
        <w:rPr>
          <w:sz w:val="26"/>
          <w:szCs w:val="26"/>
        </w:rPr>
        <w:t>.</w:t>
      </w:r>
      <w:r w:rsidRPr="002B5A15">
        <w:rPr>
          <w:sz w:val="26"/>
          <w:szCs w:val="26"/>
        </w:rPr>
        <w:t xml:space="preserve">  Проведены 7 рейдовых мероприятия на соблюдение правил рыболовства и эксплуатации внедорожных мотосредств.</w:t>
      </w:r>
    </w:p>
    <w:p w:rsidR="005E79EE" w:rsidRPr="002B5A15" w:rsidRDefault="005E79EE" w:rsidP="005E79EE">
      <w:pPr>
        <w:ind w:firstLine="709"/>
        <w:jc w:val="both"/>
        <w:rPr>
          <w:sz w:val="26"/>
          <w:szCs w:val="26"/>
        </w:rPr>
      </w:pPr>
      <w:r w:rsidRPr="002B5A15">
        <w:rPr>
          <w:sz w:val="26"/>
          <w:szCs w:val="26"/>
        </w:rPr>
        <w:t>Организованы и проведены социально-значимые мероприятия, направленные на привлечение населения к здоровому образу жизни, а именно:</w:t>
      </w:r>
    </w:p>
    <w:p w:rsidR="002B5A15" w:rsidRDefault="005E79EE" w:rsidP="005E79EE">
      <w:pPr>
        <w:jc w:val="both"/>
        <w:rPr>
          <w:sz w:val="26"/>
          <w:szCs w:val="26"/>
        </w:rPr>
      </w:pPr>
      <w:r w:rsidRPr="009C79C7">
        <w:rPr>
          <w:b/>
          <w:color w:val="FF0000"/>
          <w:sz w:val="26"/>
          <w:szCs w:val="26"/>
        </w:rPr>
        <w:tab/>
      </w:r>
      <w:r w:rsidR="002B5A15" w:rsidRPr="002B5A15">
        <w:rPr>
          <w:sz w:val="26"/>
          <w:szCs w:val="26"/>
        </w:rPr>
        <w:t>соревнования по плаванию «День здоровья на воде «Плаваем, ныряем, здоровье укрепляем» в рамках участия во Всемирном дне здоровья (7 апреля)</w:t>
      </w:r>
      <w:r w:rsidR="002B5A15">
        <w:rPr>
          <w:sz w:val="26"/>
          <w:szCs w:val="26"/>
        </w:rPr>
        <w:t>;</w:t>
      </w:r>
    </w:p>
    <w:p w:rsidR="002B5A15" w:rsidRPr="002B5A15" w:rsidRDefault="002B5A15" w:rsidP="002B5A15">
      <w:pPr>
        <w:ind w:firstLine="709"/>
        <w:jc w:val="both"/>
        <w:rPr>
          <w:sz w:val="26"/>
          <w:szCs w:val="26"/>
        </w:rPr>
      </w:pPr>
      <w:r w:rsidRPr="002B5A15">
        <w:rPr>
          <w:sz w:val="26"/>
          <w:szCs w:val="26"/>
        </w:rPr>
        <w:t xml:space="preserve">летний оздоровительный лагерь на базе МКОУ СОШ п. </w:t>
      </w:r>
      <w:proofErr w:type="spellStart"/>
      <w:r w:rsidRPr="002B5A15">
        <w:rPr>
          <w:sz w:val="26"/>
          <w:szCs w:val="26"/>
        </w:rPr>
        <w:t>Светлополянск</w:t>
      </w:r>
      <w:proofErr w:type="spellEnd"/>
      <w:r w:rsidRPr="002B5A15">
        <w:rPr>
          <w:sz w:val="26"/>
          <w:szCs w:val="26"/>
        </w:rPr>
        <w:t xml:space="preserve"> (20 человек), КОГОБУ ШИ ОВЗ п. </w:t>
      </w:r>
      <w:proofErr w:type="spellStart"/>
      <w:r w:rsidRPr="002B5A15">
        <w:rPr>
          <w:sz w:val="26"/>
          <w:szCs w:val="26"/>
        </w:rPr>
        <w:t>Светлоополянска</w:t>
      </w:r>
      <w:proofErr w:type="spellEnd"/>
      <w:r w:rsidRPr="002B5A15">
        <w:rPr>
          <w:sz w:val="26"/>
          <w:szCs w:val="26"/>
        </w:rPr>
        <w:t xml:space="preserve"> (15 человек), на базе МКОУ ООШ д. </w:t>
      </w:r>
      <w:proofErr w:type="spellStart"/>
      <w:r w:rsidRPr="002B5A15">
        <w:rPr>
          <w:sz w:val="26"/>
          <w:szCs w:val="26"/>
        </w:rPr>
        <w:t>Кочкино</w:t>
      </w:r>
      <w:proofErr w:type="spellEnd"/>
      <w:r w:rsidRPr="002B5A15">
        <w:rPr>
          <w:sz w:val="26"/>
          <w:szCs w:val="26"/>
        </w:rPr>
        <w:t xml:space="preserve"> (16 человек), на базе КОГОБУ СШ с УИОП г. </w:t>
      </w:r>
      <w:proofErr w:type="spellStart"/>
      <w:r w:rsidRPr="002B5A15">
        <w:rPr>
          <w:sz w:val="26"/>
          <w:szCs w:val="26"/>
        </w:rPr>
        <w:t>Кирс</w:t>
      </w:r>
      <w:proofErr w:type="spellEnd"/>
      <w:r w:rsidRPr="002B5A15">
        <w:rPr>
          <w:sz w:val="26"/>
          <w:szCs w:val="26"/>
        </w:rPr>
        <w:t xml:space="preserve"> (40 человек). </w:t>
      </w:r>
    </w:p>
    <w:p w:rsidR="009778E9" w:rsidRPr="009778E9" w:rsidRDefault="009778E9" w:rsidP="00823DAC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9778E9">
        <w:rPr>
          <w:sz w:val="26"/>
          <w:szCs w:val="26"/>
        </w:rPr>
        <w:t xml:space="preserve">В Верхнекамском муниципальном округе создана муниципальная пожарная охрана в пяти населенных пунктах – п. Камский, п. </w:t>
      </w:r>
      <w:proofErr w:type="spellStart"/>
      <w:r w:rsidRPr="009778E9">
        <w:rPr>
          <w:sz w:val="26"/>
          <w:szCs w:val="26"/>
        </w:rPr>
        <w:t>Чус</w:t>
      </w:r>
      <w:proofErr w:type="spellEnd"/>
      <w:r w:rsidRPr="009778E9">
        <w:rPr>
          <w:sz w:val="26"/>
          <w:szCs w:val="26"/>
        </w:rPr>
        <w:t xml:space="preserve">, с. </w:t>
      </w:r>
      <w:proofErr w:type="spellStart"/>
      <w:r w:rsidRPr="009778E9">
        <w:rPr>
          <w:sz w:val="26"/>
          <w:szCs w:val="26"/>
        </w:rPr>
        <w:t>Лойно</w:t>
      </w:r>
      <w:proofErr w:type="spellEnd"/>
      <w:r w:rsidRPr="009778E9">
        <w:rPr>
          <w:sz w:val="26"/>
          <w:szCs w:val="26"/>
        </w:rPr>
        <w:t xml:space="preserve">, с. Кай, д. </w:t>
      </w:r>
      <w:proofErr w:type="spellStart"/>
      <w:r w:rsidRPr="009778E9">
        <w:rPr>
          <w:sz w:val="26"/>
          <w:szCs w:val="26"/>
        </w:rPr>
        <w:t>Кочкино</w:t>
      </w:r>
      <w:proofErr w:type="spellEnd"/>
      <w:r w:rsidRPr="009778E9">
        <w:rPr>
          <w:sz w:val="26"/>
          <w:szCs w:val="26"/>
        </w:rPr>
        <w:t xml:space="preserve"> (постановление администрации Верхнекамского муниципального округа </w:t>
      </w:r>
      <w:r w:rsidRPr="009778E9">
        <w:rPr>
          <w:sz w:val="24"/>
          <w:szCs w:val="24"/>
        </w:rPr>
        <w:t>№ 961 от 25.07.2024</w:t>
      </w:r>
      <w:r w:rsidRPr="009778E9">
        <w:rPr>
          <w:sz w:val="26"/>
          <w:szCs w:val="26"/>
        </w:rPr>
        <w:t>).</w:t>
      </w:r>
      <w:proofErr w:type="gramEnd"/>
      <w:r w:rsidRPr="009778E9">
        <w:rPr>
          <w:sz w:val="26"/>
          <w:szCs w:val="26"/>
        </w:rPr>
        <w:t xml:space="preserve"> Общая численность работников МПО составляет  28 чел. </w:t>
      </w:r>
    </w:p>
    <w:p w:rsidR="009778E9" w:rsidRPr="009778E9" w:rsidRDefault="009778E9" w:rsidP="009778E9">
      <w:pPr>
        <w:suppressAutoHyphens/>
        <w:spacing w:line="276" w:lineRule="auto"/>
        <w:ind w:firstLine="709"/>
        <w:contextualSpacing/>
        <w:jc w:val="both"/>
        <w:rPr>
          <w:sz w:val="26"/>
          <w:szCs w:val="26"/>
          <w:lang w:eastAsia="zh-CN"/>
        </w:rPr>
      </w:pPr>
      <w:r w:rsidRPr="009778E9">
        <w:rPr>
          <w:sz w:val="26"/>
          <w:szCs w:val="26"/>
          <w:lang w:eastAsia="zh-CN"/>
        </w:rPr>
        <w:t>Режим «Чрезвычайных ситуаций природного и техногенного характера» в 2023 году на территории муниципального образования не вводился. Согласно данных статистического учета за 2023 год на территории Верхнекамского района зарегистрировано 53 пожара (АППГ – 45), при этом на пожарах погибло 2 человека (АППГ-4), травмировано 2 человека (АППГ- 0).</w:t>
      </w:r>
    </w:p>
    <w:p w:rsidR="009778E9" w:rsidRPr="009778E9" w:rsidRDefault="009778E9" w:rsidP="00823DAC">
      <w:pPr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9778E9">
        <w:rPr>
          <w:sz w:val="26"/>
          <w:szCs w:val="26"/>
        </w:rPr>
        <w:t xml:space="preserve">Вопросы реализации задач по противодействию терроризму и экстремистским проявлениям решаются в рамках Подпрограммы «Профилактика </w:t>
      </w:r>
      <w:r w:rsidRPr="009778E9">
        <w:rPr>
          <w:sz w:val="26"/>
          <w:szCs w:val="26"/>
        </w:rPr>
        <w:lastRenderedPageBreak/>
        <w:t>терроризма, экстремизма и ликвидация последствий проявлений терроризма и экстремизма».</w:t>
      </w:r>
    </w:p>
    <w:p w:rsidR="009778E9" w:rsidRPr="009778E9" w:rsidRDefault="009778E9" w:rsidP="009778E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9778E9">
        <w:rPr>
          <w:sz w:val="26"/>
          <w:szCs w:val="26"/>
        </w:rPr>
        <w:t xml:space="preserve">Постановлением администрации Верхнекамского муниципального округа от 18.08.2023 № 1088 утвержден состав антитеррористической комиссии. </w:t>
      </w:r>
      <w:r w:rsidRPr="009778E9">
        <w:rPr>
          <w:noProof/>
          <w:sz w:val="26"/>
          <w:szCs w:val="26"/>
        </w:rPr>
        <w:t xml:space="preserve">В муниципальном образовании  разработан </w:t>
      </w:r>
      <w:r w:rsidRPr="009778E9">
        <w:rPr>
          <w:sz w:val="26"/>
          <w:szCs w:val="26"/>
        </w:rPr>
        <w:t>план работы муниципальной антитеррористической комиссии и основных организационно-профилактических мероприятий по противодействию терроризму и экстремизму в  Верхнекамском муниципальном округе   на 2023 год.</w:t>
      </w:r>
      <w:r w:rsidRPr="009778E9">
        <w:rPr>
          <w:b/>
          <w:sz w:val="26"/>
          <w:szCs w:val="26"/>
        </w:rPr>
        <w:t xml:space="preserve"> </w:t>
      </w:r>
      <w:r w:rsidRPr="009778E9">
        <w:rPr>
          <w:sz w:val="26"/>
          <w:szCs w:val="26"/>
        </w:rPr>
        <w:t>План работы АТК МО разработан с учетом «Плана работы аппарата АТК Кировской области  на 2023 год», организационных указаний аппарата АТК Кировской области  и основных направлений деятельности.</w:t>
      </w:r>
    </w:p>
    <w:p w:rsidR="009778E9" w:rsidRPr="009778E9" w:rsidRDefault="009778E9" w:rsidP="009778E9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9778E9">
        <w:rPr>
          <w:sz w:val="26"/>
          <w:szCs w:val="26"/>
        </w:rPr>
        <w:t xml:space="preserve">Результат реализации планов и программ – снижение уровня </w:t>
      </w:r>
      <w:proofErr w:type="spellStart"/>
      <w:r w:rsidRPr="009778E9">
        <w:rPr>
          <w:sz w:val="26"/>
          <w:szCs w:val="26"/>
        </w:rPr>
        <w:t>радикализации</w:t>
      </w:r>
      <w:proofErr w:type="spellEnd"/>
      <w:r w:rsidRPr="009778E9">
        <w:rPr>
          <w:sz w:val="26"/>
          <w:szCs w:val="26"/>
        </w:rPr>
        <w:t xml:space="preserve"> различных групп населения,  прежде всего молодежи, и недопущение их вовлечения в террористическую деятельность, создание условий для устранения предпосылок распространения террористической и экстремистской идеологии на территории муниципального образования Верхнекамского муниципального округа.</w:t>
      </w:r>
    </w:p>
    <w:p w:rsidR="0056609B" w:rsidRDefault="00C802E1" w:rsidP="0056609B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B20E71">
        <w:rPr>
          <w:b/>
          <w:sz w:val="26"/>
          <w:szCs w:val="26"/>
        </w:rPr>
        <w:t>Приоритет «Формирование эффективных механизмов муниципального управления»</w:t>
      </w:r>
      <w:r w:rsidRPr="00B20E71">
        <w:rPr>
          <w:sz w:val="26"/>
          <w:szCs w:val="26"/>
        </w:rPr>
        <w:t xml:space="preserve"> направлен на формирование открытого общества и создание условий для дальнейшего развития демократических процессов, связанных с использованием информационных технологий, информации, знаний и расширением возможности граждан по поиску, получению, передаче, производству и распространению информации, а также повышение качества управления финансами и муниципальной собственностью.</w:t>
      </w:r>
    </w:p>
    <w:p w:rsidR="00924FC8" w:rsidRDefault="00B20E71" w:rsidP="0056609B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B20E71">
        <w:rPr>
          <w:rFonts w:eastAsia="Calibri"/>
          <w:sz w:val="26"/>
          <w:szCs w:val="26"/>
          <w:lang w:eastAsia="en-US"/>
        </w:rPr>
        <w:t>В рамках создания условий для использования информационных технологий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</w:t>
      </w:r>
      <w:r w:rsidRPr="00B20E71">
        <w:rPr>
          <w:rFonts w:eastAsiaTheme="minorHAnsi"/>
          <w:sz w:val="26"/>
          <w:szCs w:val="26"/>
          <w:lang w:eastAsia="en-US"/>
        </w:rPr>
        <w:t xml:space="preserve">роведено обучение и введена в эксплуатацию Платформа обратной связи (далее - </w:t>
      </w:r>
      <w:proofErr w:type="gramStart"/>
      <w:r w:rsidRPr="00B20E71">
        <w:rPr>
          <w:rFonts w:eastAsiaTheme="minorHAnsi"/>
          <w:sz w:val="26"/>
          <w:szCs w:val="26"/>
          <w:lang w:eastAsia="en-US"/>
        </w:rPr>
        <w:t>ПОС</w:t>
      </w:r>
      <w:proofErr w:type="gramEnd"/>
      <w:r w:rsidRPr="00B20E71">
        <w:rPr>
          <w:rFonts w:eastAsiaTheme="minorHAnsi"/>
          <w:sz w:val="26"/>
          <w:szCs w:val="26"/>
          <w:lang w:eastAsia="en-US"/>
        </w:rPr>
        <w:t xml:space="preserve">). </w:t>
      </w:r>
      <w:r w:rsidR="0056609B" w:rsidRPr="00B20E71">
        <w:rPr>
          <w:rFonts w:eastAsiaTheme="minorHAnsi"/>
          <w:sz w:val="26"/>
          <w:szCs w:val="26"/>
          <w:lang w:eastAsia="en-US"/>
        </w:rPr>
        <w:t xml:space="preserve">Кроме обращений граждан, через </w:t>
      </w:r>
      <w:proofErr w:type="gramStart"/>
      <w:r w:rsidR="0056609B" w:rsidRPr="00B20E71">
        <w:rPr>
          <w:rFonts w:eastAsiaTheme="minorHAnsi"/>
          <w:sz w:val="26"/>
          <w:szCs w:val="26"/>
          <w:lang w:eastAsia="en-US"/>
        </w:rPr>
        <w:t>ПОС</w:t>
      </w:r>
      <w:proofErr w:type="gramEnd"/>
      <w:r w:rsidR="0056609B" w:rsidRPr="00B20E71">
        <w:rPr>
          <w:rFonts w:eastAsiaTheme="minorHAnsi"/>
          <w:sz w:val="26"/>
          <w:szCs w:val="26"/>
          <w:lang w:eastAsia="en-US"/>
        </w:rPr>
        <w:t>, проводятся опросы, публичные слушания и общественные обсуждения.</w:t>
      </w:r>
      <w:r w:rsidR="0056609B">
        <w:rPr>
          <w:rFonts w:eastAsiaTheme="minorHAnsi"/>
          <w:sz w:val="26"/>
          <w:szCs w:val="26"/>
          <w:lang w:eastAsia="en-US"/>
        </w:rPr>
        <w:t xml:space="preserve"> </w:t>
      </w:r>
      <w:r w:rsidRPr="00B20E71">
        <w:rPr>
          <w:rFonts w:eastAsiaTheme="minorHAnsi"/>
          <w:sz w:val="26"/>
          <w:szCs w:val="26"/>
          <w:lang w:eastAsia="en-US"/>
        </w:rPr>
        <w:t xml:space="preserve">Помимо органов местного самоуправления к </w:t>
      </w:r>
      <w:proofErr w:type="gramStart"/>
      <w:r w:rsidRPr="00B20E71">
        <w:rPr>
          <w:rFonts w:eastAsiaTheme="minorHAnsi"/>
          <w:sz w:val="26"/>
          <w:szCs w:val="26"/>
          <w:lang w:eastAsia="en-US"/>
        </w:rPr>
        <w:t>ПОС</w:t>
      </w:r>
      <w:proofErr w:type="gramEnd"/>
      <w:r w:rsidRPr="00B20E71">
        <w:rPr>
          <w:rFonts w:eastAsiaTheme="minorHAnsi"/>
          <w:sz w:val="26"/>
          <w:szCs w:val="26"/>
          <w:lang w:eastAsia="en-US"/>
        </w:rPr>
        <w:t xml:space="preserve"> подключены детские сады, школы, учреждения культуры, учреждения дополнительного образования, организации, осуществляющие деятельность в сфере ЖКХ. </w:t>
      </w:r>
      <w:r w:rsidRPr="00B20E71">
        <w:rPr>
          <w:sz w:val="26"/>
          <w:szCs w:val="26"/>
        </w:rPr>
        <w:t xml:space="preserve">В </w:t>
      </w:r>
      <w:proofErr w:type="spellStart"/>
      <w:r w:rsidRPr="00B20E71">
        <w:rPr>
          <w:sz w:val="26"/>
          <w:szCs w:val="26"/>
        </w:rPr>
        <w:t>п</w:t>
      </w:r>
      <w:proofErr w:type="gramStart"/>
      <w:r w:rsidRPr="00B20E71">
        <w:rPr>
          <w:sz w:val="26"/>
          <w:szCs w:val="26"/>
        </w:rPr>
        <w:t>.С</w:t>
      </w:r>
      <w:proofErr w:type="gramEnd"/>
      <w:r w:rsidRPr="00B20E71">
        <w:rPr>
          <w:sz w:val="26"/>
          <w:szCs w:val="26"/>
        </w:rPr>
        <w:t>тарцево</w:t>
      </w:r>
      <w:proofErr w:type="spellEnd"/>
      <w:r w:rsidRPr="00B20E71">
        <w:rPr>
          <w:sz w:val="26"/>
          <w:szCs w:val="26"/>
        </w:rPr>
        <w:t xml:space="preserve"> запущена публичная точка доступа </w:t>
      </w:r>
      <w:proofErr w:type="spellStart"/>
      <w:r w:rsidRPr="00B20E71">
        <w:rPr>
          <w:sz w:val="26"/>
          <w:szCs w:val="26"/>
        </w:rPr>
        <w:t>Wi-Fi</w:t>
      </w:r>
      <w:proofErr w:type="spellEnd"/>
      <w:r w:rsidRPr="00B20E71">
        <w:rPr>
          <w:sz w:val="26"/>
          <w:szCs w:val="26"/>
        </w:rPr>
        <w:t>.</w:t>
      </w:r>
      <w:r w:rsidR="0056609B">
        <w:rPr>
          <w:sz w:val="26"/>
          <w:szCs w:val="26"/>
        </w:rPr>
        <w:t xml:space="preserve"> </w:t>
      </w:r>
    </w:p>
    <w:p w:rsidR="00EC7F3E" w:rsidRDefault="0056609B" w:rsidP="00EC7F3E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Для </w:t>
      </w:r>
      <w:r w:rsidRPr="0056609B">
        <w:rPr>
          <w:rFonts w:eastAsiaTheme="minorHAnsi"/>
          <w:sz w:val="26"/>
          <w:szCs w:val="26"/>
          <w:lang w:eastAsia="en-US"/>
        </w:rPr>
        <w:t>увеличения скорости, улучшения качества оказания муниципальных услуг и сокращения процедуры оформления документов, экономии времени на получение всевозможных справок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6609B">
        <w:rPr>
          <w:rFonts w:eastAsiaTheme="minorHAnsi"/>
          <w:sz w:val="26"/>
          <w:szCs w:val="26"/>
          <w:lang w:eastAsia="en-US"/>
        </w:rPr>
        <w:t>в муниципалитете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6609B">
        <w:rPr>
          <w:rFonts w:eastAsiaTheme="minorHAnsi"/>
          <w:sz w:val="26"/>
          <w:szCs w:val="26"/>
          <w:lang w:eastAsia="en-US"/>
        </w:rPr>
        <w:t xml:space="preserve">оказывается </w:t>
      </w:r>
      <w:r w:rsidR="00924FC8">
        <w:rPr>
          <w:rFonts w:eastAsiaTheme="minorHAnsi"/>
          <w:sz w:val="26"/>
          <w:szCs w:val="26"/>
          <w:lang w:eastAsia="en-US"/>
        </w:rPr>
        <w:t>34</w:t>
      </w:r>
      <w:r w:rsidRPr="0056609B">
        <w:rPr>
          <w:rFonts w:eastAsiaTheme="minorHAnsi"/>
          <w:sz w:val="26"/>
          <w:szCs w:val="26"/>
          <w:lang w:eastAsia="en-US"/>
        </w:rPr>
        <w:t xml:space="preserve"> муниципальн</w:t>
      </w:r>
      <w:r w:rsidR="00924FC8">
        <w:rPr>
          <w:rFonts w:eastAsiaTheme="minorHAnsi"/>
          <w:sz w:val="26"/>
          <w:szCs w:val="26"/>
          <w:lang w:eastAsia="en-US"/>
        </w:rPr>
        <w:t>ые</w:t>
      </w:r>
      <w:r w:rsidRPr="0056609B">
        <w:rPr>
          <w:rFonts w:eastAsiaTheme="minorHAnsi"/>
          <w:sz w:val="26"/>
          <w:szCs w:val="26"/>
          <w:lang w:eastAsia="en-US"/>
        </w:rPr>
        <w:t xml:space="preserve"> услуг</w:t>
      </w:r>
      <w:r w:rsidR="00924FC8">
        <w:rPr>
          <w:rFonts w:eastAsiaTheme="minorHAnsi"/>
          <w:sz w:val="26"/>
          <w:szCs w:val="26"/>
          <w:lang w:eastAsia="en-US"/>
        </w:rPr>
        <w:t>и в электронном виде</w:t>
      </w:r>
      <w:r w:rsidRPr="0056609B">
        <w:rPr>
          <w:rFonts w:eastAsiaTheme="minorHAnsi"/>
          <w:sz w:val="26"/>
          <w:szCs w:val="26"/>
          <w:lang w:eastAsia="en-US"/>
        </w:rPr>
        <w:t>.</w:t>
      </w:r>
    </w:p>
    <w:p w:rsidR="00EC7F3E" w:rsidRDefault="00EC7F3E" w:rsidP="00EC7F3E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t xml:space="preserve">За  2023 год  в бюджетную систему округа на территории муниципального образования мобилизовано  </w:t>
      </w:r>
      <w:r w:rsidRPr="00EC7F3E">
        <w:rPr>
          <w:bCs/>
          <w:sz w:val="26"/>
          <w:szCs w:val="26"/>
        </w:rPr>
        <w:t xml:space="preserve">997 319,0 </w:t>
      </w:r>
      <w:r w:rsidRPr="00EC7F3E">
        <w:rPr>
          <w:sz w:val="26"/>
          <w:szCs w:val="26"/>
        </w:rPr>
        <w:t xml:space="preserve">тыс. рублей,  что на  </w:t>
      </w:r>
      <w:r w:rsidRPr="00EC7F3E">
        <w:rPr>
          <w:bCs/>
          <w:color w:val="000000"/>
          <w:sz w:val="26"/>
          <w:szCs w:val="26"/>
        </w:rPr>
        <w:t xml:space="preserve">9541,2 </w:t>
      </w:r>
      <w:r w:rsidRPr="00EC7F3E">
        <w:rPr>
          <w:sz w:val="26"/>
          <w:szCs w:val="26"/>
        </w:rPr>
        <w:t>тыс. рублей  меньше   поступлений  2022 года.</w:t>
      </w:r>
    </w:p>
    <w:p w:rsidR="00EC7F3E" w:rsidRDefault="00EC7F3E" w:rsidP="00EC7F3E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t>Плановые  годовые назначения по налоговым и неналоговым  доходам  консолидированного бюджета округа выполнены на  сумму 267 205,6 тыс. руб. или  103,0 %.</w:t>
      </w:r>
    </w:p>
    <w:p w:rsidR="00EC7F3E" w:rsidRDefault="00EC7F3E" w:rsidP="00EC7F3E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t xml:space="preserve">Объем налоговых доходов консолидированного бюджета округа  на душу населения в 2023г составил 10,0 </w:t>
      </w:r>
      <w:proofErr w:type="spellStart"/>
      <w:r w:rsidRPr="00EC7F3E">
        <w:rPr>
          <w:sz w:val="26"/>
          <w:szCs w:val="26"/>
        </w:rPr>
        <w:t>тыс</w:t>
      </w:r>
      <w:proofErr w:type="gramStart"/>
      <w:r w:rsidRPr="00EC7F3E">
        <w:rPr>
          <w:sz w:val="26"/>
          <w:szCs w:val="26"/>
        </w:rPr>
        <w:t>.р</w:t>
      </w:r>
      <w:proofErr w:type="gramEnd"/>
      <w:r w:rsidRPr="00EC7F3E">
        <w:rPr>
          <w:sz w:val="26"/>
          <w:szCs w:val="26"/>
        </w:rPr>
        <w:t>уб</w:t>
      </w:r>
      <w:proofErr w:type="spellEnd"/>
      <w:r w:rsidRPr="00EC7F3E">
        <w:rPr>
          <w:sz w:val="26"/>
          <w:szCs w:val="26"/>
        </w:rPr>
        <w:t>.</w:t>
      </w:r>
    </w:p>
    <w:p w:rsidR="00EC7F3E" w:rsidRDefault="00EC7F3E" w:rsidP="00EC7F3E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lastRenderedPageBreak/>
        <w:t xml:space="preserve">За 2023 год  проведено 14 заседаний межведомственной    комиссии  по обеспечению поступления налоговых и неналоговых доходов в бюджеты бюджетной системы РФ по вопросу  погашения недоимки   с приглашением 82 должников.  На заседаниях комиссии присутствовало 54 должника или 65,9% от приглашенных с общей суммой задолженности 10 454,3 тыс. руб. </w:t>
      </w:r>
    </w:p>
    <w:p w:rsidR="00EC7F3E" w:rsidRDefault="00EC7F3E" w:rsidP="00EC7F3E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t>По итогам работы комиссии  погашена недоимка (задолженность) по  налогам и другим обязательным платежам  в сумме  2274,9 тыс. рублей.  Эффективность работы комиссии по явившимся на комиссию должникам составила 51,3%. </w:t>
      </w:r>
    </w:p>
    <w:p w:rsidR="00EC7F3E" w:rsidRPr="00EC7F3E" w:rsidRDefault="00EC7F3E" w:rsidP="00A675B7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t>Бюджет округа по расходам за 2023 год исполнен в сумме 980</w:t>
      </w:r>
      <w:r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859,7 тыс.</w:t>
      </w:r>
      <w:r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руб. или 57,2% к плану года.</w:t>
      </w:r>
      <w:r w:rsidR="00A675B7"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 xml:space="preserve">На низкий процент исполнения расходов повлияло отсутствие финансирования </w:t>
      </w:r>
      <w:r w:rsidRPr="00EC7F3E">
        <w:rPr>
          <w:bCs/>
          <w:sz w:val="26"/>
          <w:szCs w:val="26"/>
        </w:rPr>
        <w:t xml:space="preserve">иных межбюджетных трансфертов на реконструкцию, модернизацию действующих котельных, работающих на угле и мазуте, при их переводе на </w:t>
      </w:r>
      <w:proofErr w:type="spellStart"/>
      <w:r w:rsidRPr="00EC7F3E">
        <w:rPr>
          <w:bCs/>
          <w:sz w:val="26"/>
          <w:szCs w:val="26"/>
        </w:rPr>
        <w:t>биотопливо</w:t>
      </w:r>
      <w:proofErr w:type="spellEnd"/>
      <w:r w:rsidRPr="00EC7F3E">
        <w:rPr>
          <w:bCs/>
          <w:sz w:val="26"/>
          <w:szCs w:val="26"/>
        </w:rPr>
        <w:t xml:space="preserve"> (в том числе </w:t>
      </w:r>
      <w:proofErr w:type="spellStart"/>
      <w:r w:rsidRPr="00EC7F3E">
        <w:rPr>
          <w:bCs/>
          <w:sz w:val="26"/>
          <w:szCs w:val="26"/>
        </w:rPr>
        <w:t>пеллеты</w:t>
      </w:r>
      <w:proofErr w:type="spellEnd"/>
      <w:r w:rsidRPr="00EC7F3E">
        <w:rPr>
          <w:bCs/>
          <w:sz w:val="26"/>
          <w:szCs w:val="26"/>
        </w:rPr>
        <w:t xml:space="preserve">) и проектирование, строительство новых котельных, работающих на </w:t>
      </w:r>
      <w:proofErr w:type="spellStart"/>
      <w:r w:rsidRPr="00EC7F3E">
        <w:rPr>
          <w:bCs/>
          <w:sz w:val="26"/>
          <w:szCs w:val="26"/>
        </w:rPr>
        <w:t>биотопливе</w:t>
      </w:r>
      <w:proofErr w:type="spellEnd"/>
      <w:r w:rsidRPr="00EC7F3E">
        <w:rPr>
          <w:bCs/>
          <w:sz w:val="26"/>
          <w:szCs w:val="26"/>
        </w:rPr>
        <w:t xml:space="preserve"> 698139,8 </w:t>
      </w:r>
      <w:proofErr w:type="spellStart"/>
      <w:r w:rsidRPr="00EC7F3E">
        <w:rPr>
          <w:bCs/>
          <w:sz w:val="26"/>
          <w:szCs w:val="26"/>
        </w:rPr>
        <w:t>тыс</w:t>
      </w:r>
      <w:proofErr w:type="gramStart"/>
      <w:r w:rsidRPr="00EC7F3E">
        <w:rPr>
          <w:bCs/>
          <w:sz w:val="26"/>
          <w:szCs w:val="26"/>
        </w:rPr>
        <w:t>.р</w:t>
      </w:r>
      <w:proofErr w:type="gramEnd"/>
      <w:r w:rsidRPr="00EC7F3E">
        <w:rPr>
          <w:bCs/>
          <w:sz w:val="26"/>
          <w:szCs w:val="26"/>
        </w:rPr>
        <w:t>уб</w:t>
      </w:r>
      <w:proofErr w:type="spellEnd"/>
      <w:r w:rsidRPr="00EC7F3E">
        <w:rPr>
          <w:bCs/>
          <w:sz w:val="26"/>
          <w:szCs w:val="26"/>
        </w:rPr>
        <w:t>. и невыполнение поставки 2 автобусов на сумму 14437,0 тыс. руб. (поставка будет в марте 2024 года</w:t>
      </w:r>
      <w:r w:rsidRPr="00A675B7">
        <w:rPr>
          <w:sz w:val="26"/>
          <w:szCs w:val="26"/>
        </w:rPr>
        <w:t xml:space="preserve">), источником финансового обеспечения </w:t>
      </w:r>
      <w:proofErr w:type="gramStart"/>
      <w:r w:rsidRPr="00A675B7">
        <w:rPr>
          <w:sz w:val="26"/>
          <w:szCs w:val="26"/>
        </w:rPr>
        <w:t>которых</w:t>
      </w:r>
      <w:proofErr w:type="gramEnd"/>
      <w:r w:rsidRPr="00A675B7">
        <w:rPr>
          <w:sz w:val="26"/>
          <w:szCs w:val="26"/>
        </w:rPr>
        <w:t xml:space="preserve"> являются средства специального казначейского кредита.</w:t>
      </w:r>
    </w:p>
    <w:p w:rsidR="00EC7F3E" w:rsidRPr="00EC7F3E" w:rsidRDefault="00EC7F3E" w:rsidP="00A675B7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t>Приоритетным направлением в расходовании бюджетных средств являются расходы на финансирование социально-культурных мероприятий – 530</w:t>
      </w:r>
      <w:r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 xml:space="preserve">215,9 </w:t>
      </w:r>
      <w:proofErr w:type="spellStart"/>
      <w:r w:rsidRPr="00EC7F3E">
        <w:rPr>
          <w:sz w:val="26"/>
          <w:szCs w:val="26"/>
        </w:rPr>
        <w:t>тыс</w:t>
      </w:r>
      <w:proofErr w:type="gramStart"/>
      <w:r w:rsidRPr="00EC7F3E">
        <w:rPr>
          <w:sz w:val="26"/>
          <w:szCs w:val="26"/>
        </w:rPr>
        <w:t>.р</w:t>
      </w:r>
      <w:proofErr w:type="gramEnd"/>
      <w:r w:rsidRPr="00EC7F3E">
        <w:rPr>
          <w:sz w:val="26"/>
          <w:szCs w:val="26"/>
        </w:rPr>
        <w:t>уб</w:t>
      </w:r>
      <w:proofErr w:type="spellEnd"/>
      <w:r w:rsidRPr="00EC7F3E">
        <w:rPr>
          <w:sz w:val="26"/>
          <w:szCs w:val="26"/>
        </w:rPr>
        <w:t>. или 54,1% от всех произведенных расходов, в том числе на содержание учреждений образования направлено 352</w:t>
      </w:r>
      <w:r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834,9 тыс. руб. (97,7% к плану года), культуры –  116207,3</w:t>
      </w:r>
      <w:r w:rsidRPr="00EC7F3E">
        <w:rPr>
          <w:b/>
          <w:sz w:val="26"/>
          <w:szCs w:val="26"/>
        </w:rPr>
        <w:t xml:space="preserve"> </w:t>
      </w:r>
      <w:r w:rsidRPr="00EC7F3E">
        <w:rPr>
          <w:sz w:val="26"/>
          <w:szCs w:val="26"/>
        </w:rPr>
        <w:t>тыс. руб.(98,4%), социальную политику – 28</w:t>
      </w:r>
      <w:r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962,9 тыс. руб. (99,2%), физическую культуру и спорт – 31</w:t>
      </w:r>
      <w:r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933,8 тыс. руб.(94,8%).</w:t>
      </w:r>
    </w:p>
    <w:p w:rsidR="00EC7F3E" w:rsidRPr="00EC7F3E" w:rsidRDefault="00EC7F3E" w:rsidP="00EC7F3E">
      <w:pPr>
        <w:jc w:val="both"/>
        <w:rPr>
          <w:color w:val="000000"/>
          <w:sz w:val="26"/>
          <w:szCs w:val="26"/>
        </w:rPr>
      </w:pPr>
      <w:r w:rsidRPr="00EC7F3E"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ab/>
        <w:t xml:space="preserve">После расходов на финансирование социально-культурных мероприятий наиболее значимыми подразделами по удельному </w:t>
      </w:r>
      <w:r w:rsidRPr="00EC7F3E">
        <w:rPr>
          <w:color w:val="000000"/>
          <w:sz w:val="26"/>
          <w:szCs w:val="26"/>
        </w:rPr>
        <w:t>весу были следующие:</w:t>
      </w:r>
    </w:p>
    <w:p w:rsidR="00EC7F3E" w:rsidRPr="00EC7F3E" w:rsidRDefault="00EC7F3E" w:rsidP="00EC7F3E">
      <w:pPr>
        <w:jc w:val="both"/>
        <w:rPr>
          <w:sz w:val="26"/>
          <w:szCs w:val="26"/>
        </w:rPr>
      </w:pPr>
      <w:r w:rsidRPr="00EC7F3E">
        <w:rPr>
          <w:sz w:val="26"/>
          <w:szCs w:val="26"/>
        </w:rPr>
        <w:t>Дорожное хозяйство (дорожные фонды) – 23,1% или 230663,1тыс</w:t>
      </w:r>
      <w:proofErr w:type="gramStart"/>
      <w:r w:rsidRPr="00EC7F3E">
        <w:rPr>
          <w:sz w:val="26"/>
          <w:szCs w:val="26"/>
        </w:rPr>
        <w:t>.р</w:t>
      </w:r>
      <w:proofErr w:type="gramEnd"/>
      <w:r w:rsidRPr="00EC7F3E">
        <w:rPr>
          <w:sz w:val="26"/>
          <w:szCs w:val="26"/>
        </w:rPr>
        <w:t>уб.;</w:t>
      </w:r>
    </w:p>
    <w:p w:rsidR="00EC7F3E" w:rsidRPr="00EC7F3E" w:rsidRDefault="00EC7F3E" w:rsidP="00EC7F3E">
      <w:pPr>
        <w:jc w:val="both"/>
        <w:rPr>
          <w:sz w:val="26"/>
          <w:szCs w:val="26"/>
        </w:rPr>
      </w:pPr>
      <w:r w:rsidRPr="00EC7F3E">
        <w:rPr>
          <w:sz w:val="26"/>
          <w:szCs w:val="26"/>
        </w:rPr>
        <w:t>Жилищное хозяйство - 3,9% или 38690,1 тыс.</w:t>
      </w:r>
      <w:r w:rsidR="002E55D6"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руб.;</w:t>
      </w:r>
    </w:p>
    <w:p w:rsidR="00EC7F3E" w:rsidRPr="00EC7F3E" w:rsidRDefault="00EC7F3E" w:rsidP="00EC7F3E">
      <w:pPr>
        <w:jc w:val="both"/>
        <w:rPr>
          <w:sz w:val="26"/>
          <w:szCs w:val="26"/>
        </w:rPr>
      </w:pPr>
      <w:r w:rsidRPr="00EC7F3E">
        <w:rPr>
          <w:sz w:val="26"/>
          <w:szCs w:val="26"/>
        </w:rPr>
        <w:t>Другие общегосударственные вопросы - 3,5% или 34724,4 тыс.</w:t>
      </w:r>
      <w:r w:rsidR="002E55D6"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руб.;</w:t>
      </w:r>
    </w:p>
    <w:p w:rsidR="00EC7F3E" w:rsidRPr="00EC7F3E" w:rsidRDefault="00EC7F3E" w:rsidP="00EC7F3E">
      <w:pPr>
        <w:jc w:val="both"/>
        <w:rPr>
          <w:color w:val="FF0000"/>
          <w:sz w:val="26"/>
          <w:szCs w:val="26"/>
        </w:rPr>
      </w:pPr>
      <w:r w:rsidRPr="00EC7F3E">
        <w:rPr>
          <w:sz w:val="26"/>
          <w:szCs w:val="26"/>
        </w:rPr>
        <w:t>Транспорт – 2,7% или 26775,6 тыс.</w:t>
      </w:r>
      <w:r w:rsidR="002E55D6"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руб</w:t>
      </w:r>
      <w:r w:rsidR="002E55D6">
        <w:rPr>
          <w:sz w:val="26"/>
          <w:szCs w:val="26"/>
        </w:rPr>
        <w:t>.</w:t>
      </w:r>
      <w:r w:rsidRPr="00EC7F3E">
        <w:rPr>
          <w:sz w:val="26"/>
          <w:szCs w:val="26"/>
        </w:rPr>
        <w:t>;</w:t>
      </w:r>
      <w:r w:rsidRPr="00EC7F3E">
        <w:rPr>
          <w:color w:val="FF0000"/>
          <w:sz w:val="26"/>
          <w:szCs w:val="26"/>
        </w:rPr>
        <w:t xml:space="preserve"> </w:t>
      </w:r>
    </w:p>
    <w:p w:rsidR="00EC7F3E" w:rsidRPr="00EC7F3E" w:rsidRDefault="00EC7F3E" w:rsidP="00EC7F3E">
      <w:pPr>
        <w:jc w:val="both"/>
        <w:rPr>
          <w:sz w:val="26"/>
          <w:szCs w:val="26"/>
        </w:rPr>
      </w:pPr>
      <w:r w:rsidRPr="00EC7F3E">
        <w:rPr>
          <w:sz w:val="26"/>
          <w:szCs w:val="26"/>
        </w:rPr>
        <w:t>Благоустройство - 1,0% или 9512,5 тыс.</w:t>
      </w:r>
      <w:r w:rsidR="002E55D6"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руб.;</w:t>
      </w:r>
    </w:p>
    <w:p w:rsidR="00EC7F3E" w:rsidRDefault="00EC7F3E" w:rsidP="00EC7F3E">
      <w:pPr>
        <w:jc w:val="both"/>
        <w:rPr>
          <w:sz w:val="26"/>
          <w:szCs w:val="26"/>
        </w:rPr>
      </w:pPr>
      <w:r w:rsidRPr="00EC7F3E">
        <w:rPr>
          <w:sz w:val="26"/>
          <w:szCs w:val="26"/>
        </w:rPr>
        <w:t>Коммунальное хозяйство - 0,6%  или 5858,9 тыс.</w:t>
      </w:r>
      <w:r w:rsidR="002E55D6">
        <w:rPr>
          <w:sz w:val="26"/>
          <w:szCs w:val="26"/>
        </w:rPr>
        <w:t xml:space="preserve"> </w:t>
      </w:r>
      <w:r w:rsidRPr="00EC7F3E">
        <w:rPr>
          <w:sz w:val="26"/>
          <w:szCs w:val="26"/>
        </w:rPr>
        <w:t>руб.</w:t>
      </w:r>
    </w:p>
    <w:p w:rsidR="00EC7F3E" w:rsidRPr="00EC7F3E" w:rsidRDefault="00EC7F3E" w:rsidP="00EC7F3E">
      <w:pPr>
        <w:ind w:firstLine="708"/>
        <w:jc w:val="both"/>
        <w:rPr>
          <w:sz w:val="26"/>
          <w:szCs w:val="26"/>
        </w:rPr>
      </w:pPr>
      <w:r w:rsidRPr="00EC7F3E">
        <w:rPr>
          <w:sz w:val="26"/>
          <w:szCs w:val="26"/>
        </w:rPr>
        <w:t>В целях оптимизации расходов бюджета муниципального округа</w:t>
      </w:r>
      <w:r>
        <w:rPr>
          <w:sz w:val="26"/>
          <w:szCs w:val="26"/>
        </w:rPr>
        <w:t xml:space="preserve"> проведены следующие процедуры</w:t>
      </w:r>
      <w:r w:rsidRPr="00EC7F3E">
        <w:rPr>
          <w:sz w:val="26"/>
          <w:szCs w:val="26"/>
        </w:rPr>
        <w:t>:</w:t>
      </w:r>
    </w:p>
    <w:p w:rsidR="00EC7F3E" w:rsidRPr="00EC7F3E" w:rsidRDefault="00EC7F3E" w:rsidP="00EC7F3E">
      <w:pPr>
        <w:ind w:firstLine="708"/>
        <w:jc w:val="both"/>
        <w:rPr>
          <w:sz w:val="26"/>
          <w:szCs w:val="26"/>
        </w:rPr>
      </w:pPr>
      <w:r w:rsidRPr="00EC7F3E">
        <w:rPr>
          <w:sz w:val="26"/>
          <w:szCs w:val="26"/>
        </w:rPr>
        <w:t>В 2023 году количество казенных учреждений уменьшилось на 1 в связи с реорганизацией в форме присоединения:</w:t>
      </w:r>
    </w:p>
    <w:p w:rsidR="00EC7F3E" w:rsidRPr="00EC7F3E" w:rsidRDefault="00EC7F3E" w:rsidP="00EC7F3E">
      <w:pPr>
        <w:ind w:firstLine="708"/>
        <w:jc w:val="both"/>
        <w:rPr>
          <w:color w:val="000000"/>
          <w:sz w:val="26"/>
          <w:szCs w:val="26"/>
        </w:rPr>
      </w:pPr>
      <w:r w:rsidRPr="00EC7F3E">
        <w:rPr>
          <w:color w:val="000000"/>
          <w:sz w:val="26"/>
          <w:szCs w:val="26"/>
        </w:rPr>
        <w:t xml:space="preserve">- муниципальное казённое дошкольное образовательное учреждение детский сад "Золотой ключик" </w:t>
      </w:r>
      <w:proofErr w:type="spellStart"/>
      <w:r w:rsidRPr="00EC7F3E">
        <w:rPr>
          <w:color w:val="000000"/>
          <w:sz w:val="26"/>
          <w:szCs w:val="26"/>
        </w:rPr>
        <w:t>п.г.т</w:t>
      </w:r>
      <w:proofErr w:type="spellEnd"/>
      <w:r w:rsidRPr="00EC7F3E">
        <w:rPr>
          <w:color w:val="000000"/>
          <w:sz w:val="26"/>
          <w:szCs w:val="26"/>
        </w:rPr>
        <w:t xml:space="preserve">. Лесной Верхнекамского района Кировской области реорганизован в форме присоединения к муниципальному казённому дошкольному образовательному учреждению детский сад "Ромашка" </w:t>
      </w:r>
      <w:proofErr w:type="spellStart"/>
      <w:r w:rsidRPr="00EC7F3E">
        <w:rPr>
          <w:color w:val="000000"/>
          <w:sz w:val="26"/>
          <w:szCs w:val="26"/>
        </w:rPr>
        <w:t>п.г.т</w:t>
      </w:r>
      <w:proofErr w:type="spellEnd"/>
      <w:r w:rsidRPr="00EC7F3E">
        <w:rPr>
          <w:color w:val="000000"/>
          <w:sz w:val="26"/>
          <w:szCs w:val="26"/>
        </w:rPr>
        <w:t>. Лесной Верхнекамского района Кировской области.</w:t>
      </w:r>
    </w:p>
    <w:p w:rsidR="00EC7F3E" w:rsidRPr="00EC7F3E" w:rsidRDefault="00EC7F3E" w:rsidP="00EC7F3E">
      <w:pPr>
        <w:ind w:firstLine="708"/>
        <w:jc w:val="both"/>
        <w:rPr>
          <w:sz w:val="26"/>
          <w:szCs w:val="26"/>
        </w:rPr>
      </w:pPr>
      <w:r w:rsidRPr="00EC7F3E">
        <w:rPr>
          <w:sz w:val="26"/>
          <w:szCs w:val="26"/>
        </w:rPr>
        <w:t xml:space="preserve">В связи с реорганизацией МКДОУ д/с «Золотой ключик» </w:t>
      </w:r>
      <w:proofErr w:type="spellStart"/>
      <w:r w:rsidRPr="00EC7F3E">
        <w:rPr>
          <w:sz w:val="26"/>
          <w:szCs w:val="26"/>
        </w:rPr>
        <w:t>п.г.т</w:t>
      </w:r>
      <w:proofErr w:type="spellEnd"/>
      <w:r w:rsidRPr="00EC7F3E">
        <w:rPr>
          <w:sz w:val="26"/>
          <w:szCs w:val="26"/>
        </w:rPr>
        <w:t xml:space="preserve">. Лесной с 16.01.2023 года сокращена 1 ставка заведующего. Сумма экономии по фонду оплаты труда составила – 450,0 </w:t>
      </w:r>
      <w:proofErr w:type="spellStart"/>
      <w:r w:rsidRPr="00EC7F3E">
        <w:rPr>
          <w:sz w:val="26"/>
          <w:szCs w:val="26"/>
        </w:rPr>
        <w:t>тыс</w:t>
      </w:r>
      <w:proofErr w:type="gramStart"/>
      <w:r w:rsidRPr="00EC7F3E">
        <w:rPr>
          <w:sz w:val="26"/>
          <w:szCs w:val="26"/>
        </w:rPr>
        <w:t>.р</w:t>
      </w:r>
      <w:proofErr w:type="gramEnd"/>
      <w:r w:rsidRPr="00EC7F3E">
        <w:rPr>
          <w:sz w:val="26"/>
          <w:szCs w:val="26"/>
        </w:rPr>
        <w:t>ублей</w:t>
      </w:r>
      <w:proofErr w:type="spellEnd"/>
      <w:r w:rsidRPr="00EC7F3E">
        <w:rPr>
          <w:sz w:val="26"/>
          <w:szCs w:val="26"/>
        </w:rPr>
        <w:t xml:space="preserve">. </w:t>
      </w:r>
    </w:p>
    <w:p w:rsidR="00EC7F3E" w:rsidRPr="00EC7F3E" w:rsidRDefault="00EC7F3E" w:rsidP="00EC7F3E">
      <w:pPr>
        <w:ind w:firstLine="708"/>
        <w:jc w:val="both"/>
        <w:rPr>
          <w:sz w:val="26"/>
          <w:szCs w:val="26"/>
        </w:rPr>
      </w:pPr>
      <w:r w:rsidRPr="00EC7F3E">
        <w:rPr>
          <w:sz w:val="26"/>
          <w:szCs w:val="26"/>
        </w:rPr>
        <w:t xml:space="preserve">С сентября 2023 года в связи с уменьшением численности детей в 5 дошкольных учреждениях закрылось 9 дошкольных групп. В дошкольных учреждениях сокращено 18,3 штатных единицы прочего персонала, сумма </w:t>
      </w:r>
      <w:r w:rsidRPr="00EC7F3E">
        <w:rPr>
          <w:sz w:val="26"/>
          <w:szCs w:val="26"/>
        </w:rPr>
        <w:lastRenderedPageBreak/>
        <w:t xml:space="preserve">экономии по фонду оплаты труда за 4 месяца (с сентября по декабрь) 2023 года за счет средств местного бюджета составила – 1 419,5 тыс. рублей. Также сокращено 14,3 штатные единицы педагогического персонала, сумма экономии за 4 месяца за счет средств субвенции  составила 1 876,7 </w:t>
      </w:r>
      <w:proofErr w:type="spellStart"/>
      <w:r w:rsidRPr="00EC7F3E">
        <w:rPr>
          <w:sz w:val="26"/>
          <w:szCs w:val="26"/>
        </w:rPr>
        <w:t>тыс</w:t>
      </w:r>
      <w:proofErr w:type="gramStart"/>
      <w:r w:rsidRPr="00EC7F3E">
        <w:rPr>
          <w:sz w:val="26"/>
          <w:szCs w:val="26"/>
        </w:rPr>
        <w:t>.р</w:t>
      </w:r>
      <w:proofErr w:type="gramEnd"/>
      <w:r w:rsidRPr="00EC7F3E">
        <w:rPr>
          <w:sz w:val="26"/>
          <w:szCs w:val="26"/>
        </w:rPr>
        <w:t>ублей</w:t>
      </w:r>
      <w:proofErr w:type="spellEnd"/>
      <w:r w:rsidRPr="00EC7F3E">
        <w:rPr>
          <w:sz w:val="26"/>
          <w:szCs w:val="26"/>
        </w:rPr>
        <w:t>.</w:t>
      </w:r>
    </w:p>
    <w:p w:rsidR="002B29BF" w:rsidRPr="002B29BF" w:rsidRDefault="00EC7F3E" w:rsidP="002B29BF">
      <w:pPr>
        <w:ind w:firstLine="748"/>
        <w:jc w:val="both"/>
        <w:rPr>
          <w:sz w:val="26"/>
          <w:szCs w:val="26"/>
        </w:rPr>
      </w:pPr>
      <w:r w:rsidRPr="002B29BF">
        <w:rPr>
          <w:color w:val="FF0000"/>
          <w:sz w:val="26"/>
          <w:szCs w:val="26"/>
        </w:rPr>
        <w:t xml:space="preserve"> </w:t>
      </w:r>
      <w:r w:rsidR="002B29BF" w:rsidRPr="002B29BF">
        <w:rPr>
          <w:sz w:val="26"/>
          <w:szCs w:val="26"/>
        </w:rPr>
        <w:t xml:space="preserve">Муниципальный долг по состоянию на 01.01.2024 составил 91900,0 тыс. руб. и не превышает </w:t>
      </w:r>
      <w:r w:rsidR="002B29BF" w:rsidRPr="002B29BF">
        <w:rPr>
          <w:color w:val="000000"/>
          <w:sz w:val="26"/>
          <w:szCs w:val="26"/>
        </w:rPr>
        <w:t>верхний предел муниципального долга, утверждённого решением Думы муниципального округа о бюджете.</w:t>
      </w:r>
      <w:r w:rsidR="002B29BF" w:rsidRPr="002B29BF">
        <w:rPr>
          <w:sz w:val="26"/>
          <w:szCs w:val="26"/>
        </w:rPr>
        <w:t xml:space="preserve"> В структуре муниципального долга: банковские кредиты - 9800,0 тыс. руб., бюджетные кредиты – 82100,0 тыс. руб. </w:t>
      </w:r>
      <w:r w:rsidR="002B29BF" w:rsidRPr="002B29BF">
        <w:rPr>
          <w:color w:val="000000"/>
          <w:sz w:val="26"/>
          <w:szCs w:val="26"/>
        </w:rPr>
        <w:t xml:space="preserve">Муниципальный долг составил </w:t>
      </w:r>
      <w:r w:rsidR="002B29BF" w:rsidRPr="002B29BF">
        <w:rPr>
          <w:sz w:val="26"/>
          <w:szCs w:val="26"/>
        </w:rPr>
        <w:t>35,8%</w:t>
      </w:r>
      <w:r w:rsidR="002B29BF" w:rsidRPr="002B29BF">
        <w:rPr>
          <w:color w:val="000000"/>
          <w:sz w:val="26"/>
          <w:szCs w:val="26"/>
        </w:rPr>
        <w:t xml:space="preserve"> собственных доходов. </w:t>
      </w:r>
    </w:p>
    <w:p w:rsidR="002B29BF" w:rsidRPr="002B29BF" w:rsidRDefault="00EF34D3" w:rsidP="002B29BF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B29BF" w:rsidRPr="002B29BF">
        <w:rPr>
          <w:sz w:val="26"/>
          <w:szCs w:val="26"/>
        </w:rPr>
        <w:t>Расходы на обслуживание долговых обязательств муниципального округа сложились в сумме 829,4 тыс. руб.</w:t>
      </w:r>
      <w:r w:rsidR="00FE0D9D">
        <w:rPr>
          <w:sz w:val="26"/>
          <w:szCs w:val="26"/>
        </w:rPr>
        <w:t xml:space="preserve"> (в 2022 году - </w:t>
      </w:r>
      <w:r w:rsidR="00FE0D9D" w:rsidRPr="002B29BF">
        <w:rPr>
          <w:sz w:val="26"/>
          <w:szCs w:val="26"/>
        </w:rPr>
        <w:t>2739,4 тыс. руб.</w:t>
      </w:r>
      <w:r w:rsidR="00FE0D9D">
        <w:rPr>
          <w:sz w:val="26"/>
          <w:szCs w:val="26"/>
        </w:rPr>
        <w:t>)</w:t>
      </w:r>
      <w:r w:rsidR="002B29BF" w:rsidRPr="002B29BF">
        <w:rPr>
          <w:sz w:val="26"/>
          <w:szCs w:val="26"/>
        </w:rPr>
        <w:t xml:space="preserve"> или 0,1% от объема расходов без переданных полномочий бюджета муниципального округа.</w:t>
      </w:r>
      <w:r w:rsidR="002B29BF" w:rsidRPr="002B29BF">
        <w:rPr>
          <w:color w:val="FF0000"/>
          <w:sz w:val="26"/>
          <w:szCs w:val="26"/>
        </w:rPr>
        <w:t xml:space="preserve"> </w:t>
      </w:r>
      <w:r w:rsidR="002B29BF" w:rsidRPr="002B29BF">
        <w:rPr>
          <w:sz w:val="26"/>
          <w:szCs w:val="26"/>
        </w:rPr>
        <w:t>Экономия при проведении торгов по привлечению кредитных ресурсов на обслуживание муниципального долга составила  128,0 тыс. руб.</w:t>
      </w:r>
    </w:p>
    <w:p w:rsidR="00495629" w:rsidRPr="00495629" w:rsidRDefault="00495629" w:rsidP="00495629">
      <w:pPr>
        <w:ind w:firstLine="709"/>
        <w:jc w:val="both"/>
        <w:rPr>
          <w:sz w:val="24"/>
          <w:szCs w:val="24"/>
        </w:rPr>
      </w:pPr>
      <w:r>
        <w:rPr>
          <w:sz w:val="26"/>
          <w:szCs w:val="26"/>
        </w:rPr>
        <w:t>В</w:t>
      </w:r>
      <w:r w:rsidRPr="00495629">
        <w:rPr>
          <w:sz w:val="26"/>
          <w:szCs w:val="26"/>
        </w:rPr>
        <w:t xml:space="preserve"> 2023 году заключено</w:t>
      </w:r>
      <w:r w:rsidRPr="00495629">
        <w:rPr>
          <w:color w:val="FF0000"/>
          <w:sz w:val="26"/>
          <w:szCs w:val="26"/>
        </w:rPr>
        <w:t xml:space="preserve"> </w:t>
      </w:r>
      <w:r w:rsidRPr="00495629">
        <w:rPr>
          <w:sz w:val="26"/>
          <w:szCs w:val="26"/>
        </w:rPr>
        <w:t>35 договоров аренды муниципального имущества, 4</w:t>
      </w:r>
      <w:r w:rsidRPr="00495629">
        <w:rPr>
          <w:color w:val="FF0000"/>
          <w:sz w:val="26"/>
          <w:szCs w:val="26"/>
        </w:rPr>
        <w:t xml:space="preserve"> </w:t>
      </w:r>
      <w:r w:rsidRPr="00495629">
        <w:rPr>
          <w:sz w:val="26"/>
          <w:szCs w:val="26"/>
        </w:rPr>
        <w:t xml:space="preserve">договора специального найма  владения и пользования жилыми помещениями для детей-сирот и детей  в </w:t>
      </w:r>
      <w:proofErr w:type="spellStart"/>
      <w:r w:rsidRPr="00495629">
        <w:rPr>
          <w:sz w:val="26"/>
          <w:szCs w:val="26"/>
        </w:rPr>
        <w:t>Кирс</w:t>
      </w:r>
      <w:proofErr w:type="spellEnd"/>
      <w:r w:rsidRPr="00495629">
        <w:rPr>
          <w:sz w:val="26"/>
          <w:szCs w:val="26"/>
        </w:rPr>
        <w:t>,</w:t>
      </w:r>
      <w:r w:rsidRPr="00495629">
        <w:rPr>
          <w:color w:val="FF0000"/>
          <w:sz w:val="26"/>
          <w:szCs w:val="26"/>
        </w:rPr>
        <w:t xml:space="preserve"> </w:t>
      </w:r>
      <w:r w:rsidRPr="00495629">
        <w:rPr>
          <w:sz w:val="26"/>
          <w:szCs w:val="26"/>
        </w:rPr>
        <w:t>организовано и проведено 19 аукционов по продаже муниципального имущества.</w:t>
      </w:r>
      <w:r w:rsidRPr="00495629">
        <w:rPr>
          <w:color w:val="FF0000"/>
          <w:sz w:val="26"/>
          <w:szCs w:val="26"/>
        </w:rPr>
        <w:t xml:space="preserve"> </w:t>
      </w:r>
      <w:r w:rsidRPr="00495629">
        <w:rPr>
          <w:sz w:val="26"/>
          <w:szCs w:val="26"/>
        </w:rPr>
        <w:t>За 2023 год в Управлении Федеральной службы государственной регистрации кадастра и картографии по Кировской области проведена регистрация права собственности  на 658 объектов  недвижимости муниципального  имущества. Поставлено на кадастровый учет 17 объектов недвижимости и 51 земельный участок.</w:t>
      </w:r>
      <w:r w:rsidRPr="00495629">
        <w:rPr>
          <w:sz w:val="24"/>
          <w:szCs w:val="24"/>
        </w:rPr>
        <w:t xml:space="preserve">  </w:t>
      </w:r>
    </w:p>
    <w:p w:rsidR="00C34191" w:rsidRPr="00EC7F3E" w:rsidRDefault="00227BE9" w:rsidP="00C34191">
      <w:pPr>
        <w:pBdr>
          <w:top w:val="single" w:sz="4" w:space="1" w:color="FFFFFF"/>
          <w:left w:val="single" w:sz="4" w:space="0" w:color="FFFFFF"/>
          <w:bottom w:val="single" w:sz="4" w:space="20" w:color="FFFFFF"/>
          <w:right w:val="single" w:sz="4" w:space="4" w:color="FFFFFF"/>
        </w:pBdr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EC7F3E">
        <w:rPr>
          <w:sz w:val="26"/>
          <w:szCs w:val="26"/>
        </w:rPr>
        <w:t xml:space="preserve">Таким образом, в ходе реализации Стратегии социально-экономического развития </w:t>
      </w:r>
      <w:r w:rsidR="002E55D6">
        <w:rPr>
          <w:sz w:val="26"/>
          <w:szCs w:val="26"/>
        </w:rPr>
        <w:t xml:space="preserve">реализовывались </w:t>
      </w:r>
      <w:r w:rsidRPr="00EC7F3E">
        <w:rPr>
          <w:sz w:val="26"/>
          <w:szCs w:val="26"/>
        </w:rPr>
        <w:t>мероприятия по всем четырём приоритетным направлениям.</w:t>
      </w:r>
    </w:p>
    <w:sectPr w:rsidR="00C34191" w:rsidRPr="00EC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52E"/>
    <w:multiLevelType w:val="hybridMultilevel"/>
    <w:tmpl w:val="2DF208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363B42"/>
    <w:multiLevelType w:val="multilevel"/>
    <w:tmpl w:val="17380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5B"/>
    <w:rsid w:val="00005DF1"/>
    <w:rsid w:val="00026F59"/>
    <w:rsid w:val="000433CB"/>
    <w:rsid w:val="00044114"/>
    <w:rsid w:val="0005505F"/>
    <w:rsid w:val="000857B5"/>
    <w:rsid w:val="00095B05"/>
    <w:rsid w:val="000A3EE4"/>
    <w:rsid w:val="000C7CF1"/>
    <w:rsid w:val="00156A0C"/>
    <w:rsid w:val="00157993"/>
    <w:rsid w:val="00194FBE"/>
    <w:rsid w:val="001E39E1"/>
    <w:rsid w:val="002006C6"/>
    <w:rsid w:val="00227BE9"/>
    <w:rsid w:val="0026643A"/>
    <w:rsid w:val="002830F9"/>
    <w:rsid w:val="002926D5"/>
    <w:rsid w:val="00293735"/>
    <w:rsid w:val="002B29BF"/>
    <w:rsid w:val="002B5A15"/>
    <w:rsid w:val="002B671A"/>
    <w:rsid w:val="002D3BD6"/>
    <w:rsid w:val="002D5F71"/>
    <w:rsid w:val="002E55D6"/>
    <w:rsid w:val="00330C6D"/>
    <w:rsid w:val="00336ACC"/>
    <w:rsid w:val="003D4CD5"/>
    <w:rsid w:val="003E7019"/>
    <w:rsid w:val="003E7F4E"/>
    <w:rsid w:val="0041745C"/>
    <w:rsid w:val="00471C80"/>
    <w:rsid w:val="0048688D"/>
    <w:rsid w:val="00495629"/>
    <w:rsid w:val="004B4D89"/>
    <w:rsid w:val="004F21EA"/>
    <w:rsid w:val="004F338E"/>
    <w:rsid w:val="0056609B"/>
    <w:rsid w:val="00580625"/>
    <w:rsid w:val="00596BB8"/>
    <w:rsid w:val="005A5070"/>
    <w:rsid w:val="005C2867"/>
    <w:rsid w:val="005E79EE"/>
    <w:rsid w:val="005F4D3C"/>
    <w:rsid w:val="00636119"/>
    <w:rsid w:val="006508B3"/>
    <w:rsid w:val="00662E1C"/>
    <w:rsid w:val="006847DB"/>
    <w:rsid w:val="006944A3"/>
    <w:rsid w:val="006B095B"/>
    <w:rsid w:val="00710689"/>
    <w:rsid w:val="00712EAC"/>
    <w:rsid w:val="0072234F"/>
    <w:rsid w:val="007225FF"/>
    <w:rsid w:val="00727EBD"/>
    <w:rsid w:val="007332B8"/>
    <w:rsid w:val="00747930"/>
    <w:rsid w:val="0076127A"/>
    <w:rsid w:val="0077609E"/>
    <w:rsid w:val="0078713E"/>
    <w:rsid w:val="007B410B"/>
    <w:rsid w:val="007E2F3C"/>
    <w:rsid w:val="008166FA"/>
    <w:rsid w:val="00823DAC"/>
    <w:rsid w:val="008523E5"/>
    <w:rsid w:val="008A695C"/>
    <w:rsid w:val="008B337C"/>
    <w:rsid w:val="00904BC0"/>
    <w:rsid w:val="00924FC8"/>
    <w:rsid w:val="00932F99"/>
    <w:rsid w:val="009778E9"/>
    <w:rsid w:val="009B2709"/>
    <w:rsid w:val="009C279F"/>
    <w:rsid w:val="009C79C7"/>
    <w:rsid w:val="009E5CCC"/>
    <w:rsid w:val="009F0B2B"/>
    <w:rsid w:val="00A41F55"/>
    <w:rsid w:val="00A57E80"/>
    <w:rsid w:val="00A675B7"/>
    <w:rsid w:val="00AA5EDF"/>
    <w:rsid w:val="00AB5126"/>
    <w:rsid w:val="00AD296B"/>
    <w:rsid w:val="00AD5C80"/>
    <w:rsid w:val="00B06661"/>
    <w:rsid w:val="00B16DE2"/>
    <w:rsid w:val="00B20E71"/>
    <w:rsid w:val="00B6510F"/>
    <w:rsid w:val="00B9403F"/>
    <w:rsid w:val="00BF5A67"/>
    <w:rsid w:val="00C01C0C"/>
    <w:rsid w:val="00C34191"/>
    <w:rsid w:val="00C44C5D"/>
    <w:rsid w:val="00C802E1"/>
    <w:rsid w:val="00C84E41"/>
    <w:rsid w:val="00C9714E"/>
    <w:rsid w:val="00CA0D22"/>
    <w:rsid w:val="00D748CB"/>
    <w:rsid w:val="00D74C49"/>
    <w:rsid w:val="00D82073"/>
    <w:rsid w:val="00DD509A"/>
    <w:rsid w:val="00DE64DF"/>
    <w:rsid w:val="00E20C60"/>
    <w:rsid w:val="00E2595C"/>
    <w:rsid w:val="00E30E63"/>
    <w:rsid w:val="00E46842"/>
    <w:rsid w:val="00EB4227"/>
    <w:rsid w:val="00EC7F3E"/>
    <w:rsid w:val="00ED464C"/>
    <w:rsid w:val="00EF34D3"/>
    <w:rsid w:val="00EF4A9F"/>
    <w:rsid w:val="00F05CED"/>
    <w:rsid w:val="00F15E82"/>
    <w:rsid w:val="00F20B47"/>
    <w:rsid w:val="00F26B6E"/>
    <w:rsid w:val="00F35F2A"/>
    <w:rsid w:val="00F5487C"/>
    <w:rsid w:val="00F7195A"/>
    <w:rsid w:val="00F82D81"/>
    <w:rsid w:val="00FD3881"/>
    <w:rsid w:val="00FE0D9D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Знак Знак Знак Знак"/>
    <w:basedOn w:val="a"/>
    <w:rsid w:val="004B4D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5">
    <w:name w:val="Знак Знак Знак Знак"/>
    <w:basedOn w:val="a"/>
    <w:rsid w:val="00AB512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AB5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0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026F5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D74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C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Бланк_адрес"/>
    <w:aliases w:val="тел."/>
    <w:basedOn w:val="a"/>
    <w:rsid w:val="00E4684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styleId="aa">
    <w:name w:val="Body Text"/>
    <w:basedOn w:val="a"/>
    <w:link w:val="ab"/>
    <w:rsid w:val="00095B05"/>
    <w:pPr>
      <w:widowControl w:val="0"/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b">
    <w:name w:val="Основной текст Знак"/>
    <w:basedOn w:val="a0"/>
    <w:link w:val="aa"/>
    <w:rsid w:val="00095B0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9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4">
    <w:name w:val="Знак Знак Знак Знак"/>
    <w:basedOn w:val="a"/>
    <w:rsid w:val="004B4D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5">
    <w:name w:val="Знак Знак Знак Знак"/>
    <w:basedOn w:val="a"/>
    <w:rsid w:val="00AB512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AB5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20B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"/>
    <w:basedOn w:val="a"/>
    <w:rsid w:val="00026F5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link w:val="a8"/>
    <w:uiPriority w:val="99"/>
    <w:semiHidden/>
    <w:unhideWhenUsed/>
    <w:rsid w:val="00D74C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C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Бланк_адрес"/>
    <w:aliases w:val="тел."/>
    <w:basedOn w:val="a"/>
    <w:rsid w:val="00E4684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styleId="aa">
    <w:name w:val="Body Text"/>
    <w:basedOn w:val="a"/>
    <w:link w:val="ab"/>
    <w:rsid w:val="00095B05"/>
    <w:pPr>
      <w:widowControl w:val="0"/>
      <w:suppressAutoHyphens/>
      <w:spacing w:after="120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b">
    <w:name w:val="Основной текст Знак"/>
    <w:basedOn w:val="a0"/>
    <w:link w:val="aa"/>
    <w:rsid w:val="00095B05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6489-CE3A-460B-A007-0B6FD1D5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2023-04-24T07:19:00Z</cp:lastPrinted>
  <dcterms:created xsi:type="dcterms:W3CDTF">2024-04-22T06:10:00Z</dcterms:created>
  <dcterms:modified xsi:type="dcterms:W3CDTF">2024-06-03T10:39:00Z</dcterms:modified>
</cp:coreProperties>
</file>